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B96776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р</w:t>
      </w:r>
      <w:r w:rsidR="001342FA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B96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Е.И. </w:t>
      </w:r>
      <w:proofErr w:type="spellStart"/>
      <w:r w:rsidR="00B96776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Луковникова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96776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8E5E8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5E8E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B967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2152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B967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0D18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="001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ября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1342FA">
        <w:rPr>
          <w:rFonts w:ascii="Times New Roman" w:hAnsi="Times New Roman" w:cs="Times New Roman"/>
          <w:sz w:val="20"/>
          <w:szCs w:val="20"/>
        </w:rPr>
        <w:t>Булатов Юрий Николаевич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 xml:space="preserve">. </w:t>
      </w:r>
      <w:r w:rsidR="001C6473">
        <w:rPr>
          <w:rFonts w:ascii="Times New Roman" w:hAnsi="Times New Roman" w:cs="Times New Roman"/>
          <w:sz w:val="20"/>
          <w:szCs w:val="20"/>
        </w:rPr>
        <w:t>445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</w:t>
      </w:r>
      <w:proofErr w:type="gram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»-</w:t>
      </w:r>
      <w:proofErr w:type="gram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0A4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18D2">
        <w:rPr>
          <w:rFonts w:ascii="Times New Roman" w:hAnsi="Times New Roman" w:cs="Times New Roman"/>
          <w:bCs/>
          <w:sz w:val="20"/>
          <w:szCs w:val="20"/>
        </w:rPr>
        <w:t>учебного</w:t>
      </w:r>
      <w:r w:rsidR="000A4530">
        <w:rPr>
          <w:rFonts w:ascii="Times New Roman" w:hAnsi="Times New Roman" w:cs="Times New Roman"/>
          <w:bCs/>
          <w:sz w:val="20"/>
          <w:szCs w:val="20"/>
        </w:rPr>
        <w:t xml:space="preserve"> оборудования</w:t>
      </w:r>
      <w:r w:rsidR="001C6473">
        <w:rPr>
          <w:rFonts w:ascii="Times New Roman" w:hAnsi="Times New Roman" w:cs="Times New Roman"/>
          <w:bCs/>
          <w:sz w:val="20"/>
          <w:szCs w:val="20"/>
        </w:rPr>
        <w:t xml:space="preserve"> для нужд КУИЦ «Эне</w:t>
      </w:r>
      <w:r w:rsidR="001C6473">
        <w:rPr>
          <w:rFonts w:ascii="Times New Roman" w:hAnsi="Times New Roman" w:cs="Times New Roman"/>
          <w:bCs/>
          <w:sz w:val="20"/>
          <w:szCs w:val="20"/>
        </w:rPr>
        <w:t>р</w:t>
      </w:r>
      <w:r w:rsidR="001C6473">
        <w:rPr>
          <w:rFonts w:ascii="Times New Roman" w:hAnsi="Times New Roman" w:cs="Times New Roman"/>
          <w:bCs/>
          <w:sz w:val="20"/>
          <w:szCs w:val="20"/>
        </w:rPr>
        <w:t>гетика» БрГУ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B9677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B9677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6.1. настоящего извещения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Pr="00722FCB">
        <w:rPr>
          <w:rFonts w:ascii="Times New Roman" w:hAnsi="Times New Roman" w:cs="Times New Roman"/>
          <w:b/>
          <w:sz w:val="20"/>
        </w:rPr>
        <w:t>по «</w:t>
      </w:r>
      <w:r w:rsidR="00B96776">
        <w:rPr>
          <w:rFonts w:ascii="Times New Roman" w:hAnsi="Times New Roman" w:cs="Times New Roman"/>
          <w:b/>
          <w:sz w:val="20"/>
        </w:rPr>
        <w:t>28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 w:rsidR="00305F2E">
        <w:rPr>
          <w:rFonts w:ascii="Times New Roman" w:hAnsi="Times New Roman" w:cs="Times New Roman"/>
          <w:b/>
          <w:sz w:val="20"/>
        </w:rPr>
        <w:t>феврал</w:t>
      </w:r>
      <w:r w:rsidR="001C6473">
        <w:rPr>
          <w:rFonts w:ascii="Times New Roman" w:hAnsi="Times New Roman" w:cs="Times New Roman"/>
          <w:b/>
          <w:sz w:val="20"/>
        </w:rPr>
        <w:t>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305F2E">
        <w:rPr>
          <w:rFonts w:ascii="Times New Roman" w:hAnsi="Times New Roman" w:cs="Times New Roman"/>
          <w:b/>
          <w:sz w:val="20"/>
        </w:rPr>
        <w:t>2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C10F3" w:rsidRPr="005C10F3">
        <w:rPr>
          <w:rFonts w:ascii="Times New Roman" w:hAnsi="Times New Roman" w:cs="Times New Roman"/>
          <w:sz w:val="20"/>
          <w:szCs w:val="20"/>
        </w:rPr>
        <w:t>1 ФГБОУ ВО «БрГУ», расположенный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773" w:type="dxa"/>
        <w:tblInd w:w="108" w:type="dxa"/>
        <w:tblLayout w:type="fixed"/>
        <w:tblLook w:val="0000"/>
      </w:tblPr>
      <w:tblGrid>
        <w:gridCol w:w="523"/>
        <w:gridCol w:w="1887"/>
        <w:gridCol w:w="7513"/>
        <w:gridCol w:w="850"/>
      </w:tblGrid>
      <w:tr w:rsidR="00B96776" w:rsidRPr="00B96776" w:rsidTr="00B96776">
        <w:trPr>
          <w:trHeight w:val="384"/>
          <w:tblHeader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Наименование,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код ОКПД</w:t>
            </w:r>
            <w:proofErr w:type="gramStart"/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код ОКВЭД</w:t>
            </w:r>
            <w:proofErr w:type="gramStart"/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B96776" w:rsidRPr="00B96776" w:rsidRDefault="00B96776" w:rsidP="00B96776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Кол-во, шт.</w:t>
            </w:r>
          </w:p>
        </w:tc>
      </w:tr>
      <w:tr w:rsidR="00B96776" w:rsidRPr="00B96776" w:rsidTr="00B96776">
        <w:trPr>
          <w:trHeight w:val="113"/>
          <w:tblHeader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B96776" w:rsidRPr="00B96776" w:rsidTr="00B96776">
        <w:trPr>
          <w:trHeight w:val="2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497E8E">
            <w:pPr>
              <w:pStyle w:val="16"/>
              <w:widowControl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7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Default="00B96776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Стенд «Основы монтажа и 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ладки электротехнич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ских си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тем»</w:t>
            </w:r>
          </w:p>
          <w:p w:rsidR="00F14D19" w:rsidRDefault="00F14D19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D19" w:rsidRDefault="00F14D19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14D19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  <w:p w:rsidR="00F14D19" w:rsidRDefault="00F14D19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D19" w:rsidRDefault="00F14D19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4D19" w:rsidRPr="00B96776" w:rsidRDefault="00F14D19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B96776">
            <w:pPr>
              <w:widowControl w:val="0"/>
              <w:tabs>
                <w:tab w:val="left" w:pos="7262"/>
              </w:tabs>
              <w:spacing w:after="0" w:line="240" w:lineRule="auto"/>
              <w:ind w:left="176"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Стенд предназначен для проведения лабораторно-практических занятий по мо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тажу и наладке электрических систем в высших, средних и начальных професси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нальных образовательных учреждениях, а также на курсах повышения квалиф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кации персонала и допускает работу на нем при температ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рах в диапазоне от +10 до +35</w:t>
            </w:r>
            <w:r w:rsidRPr="00B967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 и относительной влажности воздуха в ди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пазоне от 0 до 80 %.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16"/>
              </w:numPr>
              <w:tabs>
                <w:tab w:val="left" w:pos="7262"/>
              </w:tabs>
              <w:suppressAutoHyphens/>
              <w:spacing w:after="0" w:line="240" w:lineRule="auto"/>
              <w:ind w:left="176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B96776" w:rsidRPr="00B96776" w:rsidRDefault="00B96776" w:rsidP="00B96776">
            <w:pPr>
              <w:widowControl w:val="0"/>
              <w:tabs>
                <w:tab w:val="left" w:pos="7262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Комплект поставки должен соответствовать табл. 1. Функци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нальная часть стенда должна представлять собой набор отдельных переносных приборов и оборудов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ния на лабораторном столе. </w:t>
            </w:r>
          </w:p>
          <w:p w:rsidR="00B96776" w:rsidRPr="00B96776" w:rsidRDefault="00B96776" w:rsidP="00B96776">
            <w:pPr>
              <w:widowControl w:val="0"/>
              <w:tabs>
                <w:tab w:val="left" w:pos="7262"/>
              </w:tabs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Та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лица 1</w:t>
            </w:r>
          </w:p>
          <w:tbl>
            <w:tblPr>
              <w:tblW w:w="7229" w:type="dxa"/>
              <w:tblInd w:w="29" w:type="dxa"/>
              <w:tblLayout w:type="fixed"/>
              <w:tblLook w:val="0000"/>
            </w:tblPr>
            <w:tblGrid>
              <w:gridCol w:w="386"/>
              <w:gridCol w:w="1315"/>
              <w:gridCol w:w="4709"/>
              <w:gridCol w:w="819"/>
            </w:tblGrid>
            <w:tr w:rsidR="00B96776" w:rsidRPr="00B96776" w:rsidTr="00B96776">
              <w:trPr>
                <w:trHeight w:val="143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</w:t>
                  </w: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вание</w:t>
                  </w:r>
                </w:p>
              </w:tc>
              <w:tc>
                <w:tcPr>
                  <w:tcW w:w="4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 и технические характерист</w:t>
                  </w: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</w:tr>
            <w:tr w:rsidR="00B96776" w:rsidRPr="00B96776" w:rsidTr="00B96776">
              <w:trPr>
                <w:trHeight w:val="143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 п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тания</w:t>
                  </w:r>
                </w:p>
              </w:tc>
              <w:tc>
                <w:tcPr>
                  <w:tcW w:w="4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 питания предназначен для питания электрической нагрузки постоянным током и н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пряж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нием. 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Должен иметь не менее 2-х 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независимых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регул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руемых канала + канал 5V/3A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Возможность параллельного или последовател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соединения каналов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Выходное напряжение каждого регулируемого канала: в диапазоне не уже 0~30V, точность уст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не более 0.1V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Выходной ток каждого регулируемого кан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ла: в диапазоне не менее 0~3A, точность устано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не более 0.01A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Малый уровень пульсаций: ≤ 0.5mV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Малое влияние нагрузки: ≤ 0.01% ±3mV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Малое влияние сетевого напряжения: ≤ 0.01% ±2mV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Плавная установка выходных параметров регул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торами ГРУБО/ТОЧНО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режима стабилизации тока и напряж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Индикация: не менее 3-разрядные LCD-дисплеи одновременно на ток и напряжение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защиты от короткого замыкания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Питание: 110/220V ±10%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637"/>
                    <w:gridCol w:w="1600"/>
                  </w:tblGrid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26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Тип источника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линейный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26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каналов, не м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нее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26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Выходное напряжение, 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менее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26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Выходной ток, А, не м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нее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26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Вес, не более, 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</w:tbl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B96776" w:rsidRPr="00B96776" w:rsidTr="00B96776">
              <w:trPr>
                <w:trHeight w:val="143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метр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ровой</w:t>
                  </w:r>
                </w:p>
              </w:tc>
              <w:tc>
                <w:tcPr>
                  <w:tcW w:w="4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Цифровой 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должен быть предназн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 для измерения силы тока, постоянн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го/переменного напряжения, сопротивления, ча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тоты, емкости, температуры, коэффициента ус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ления биполярных транзисторов. Также он до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жен позволять проверять полупроводниковые диоды и 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прозванивать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электрические цепи. Пр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делы измерения величин должно иметь возмо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ность выставить вручную с помощью многопоз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ционного переключателя. Прибор должен быть защищен от повреждений при случайных паден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ях или ударах. 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Общие данные: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Максимальное индицируемое число не м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нее  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1995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Индикация разряда батарей -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Индикация перегрузки -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Измерение постоянного напряжения - нал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Измерение переменного напряжения - н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Измерение постоянного тока – нал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чие 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Измерение переменного тока – нал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чие 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• Измерение сопротивления – наличие 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Измерение электроемкости -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Измерение температуры -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• Измерение частоты – наличие 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Тестирование диодов -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Тестирование транзисторов -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Режим ожидания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Источник питания: 9В батарея (6F22)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• Размеры: не более 191 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93 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33 мм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Вес: не более 325 г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Стандартные аксессуары: щупы, батарея, руков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дство по эксплуатации, подставка.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Диапазоны измерений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DCV: 200 мВ – 2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20 В – 200 В – 1000 В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ACV: 200 мВ – 2 В – 20 В – 200 В – 700 В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DCI: 2 мА – 20 мА – 200 мА – 10 А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ACI: 2 мА – 20 мА – 200 мА – 10 А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R: 200 Ом – 2 кОм – 20 кОм – 200 кОм – 2 МОм –20 МОм – 200 МОм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C: 2 нФ – 20 нФ – 200 нФ – 2 мкФ – 20 мкФ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°C: -20 – 1000 °C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F: 2 – 20 кГц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B96776" w:rsidRPr="00B96776" w:rsidTr="00B96776">
              <w:trPr>
                <w:trHeight w:val="143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497E8E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Осцилл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 ци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ровой</w:t>
                  </w:r>
                </w:p>
              </w:tc>
              <w:tc>
                <w:tcPr>
                  <w:tcW w:w="4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Прибор должен быть предназначен для исслед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 (наблюдения, записи, измерения) ампл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тудных и временных параметров электрич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ского сигнала, подаваемого на его вход, и наглядно отображаемого (визуализации) неп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средственно на экране. 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2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879"/>
                    <w:gridCol w:w="1641"/>
                  </w:tblGrid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каналов, не м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нее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Входной импеданс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 МОм ±2% п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раллельно с 24 ± 3 пФ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Развязка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 постоянн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 току, по пер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менному току, заземл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ние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Максимальное входное 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пряжение, не менее    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400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Разрешение по вертик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ли, не менее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 бит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Чувствительность, не хуже диапазона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 мВ/дел - 20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/дел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Смещение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± 10 делений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Входной диапазон напр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жения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-16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- 16 В (зонд X1)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 xml:space="preserve">-160 В - 160 В (зонд X10)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Пропускная способность, не менее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50 МГц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дискретизации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одноканал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ный режим – 1 </w:t>
                        </w:r>
                        <w:proofErr w:type="spell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ГВыб</w:t>
                        </w:r>
                        <w:proofErr w:type="spell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/с 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двухканал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ный режим – 500 </w:t>
                        </w:r>
                        <w:proofErr w:type="spell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МВыб</w:t>
                        </w:r>
                        <w:proofErr w:type="spell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Максимальная эквивален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ная частота дискретизации, не м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нее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 ГГц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Глубина памяти, не менее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25 Кб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Длина записи, не менее   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512 Кб для ка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дого к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нала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Интерполяция         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Sin</w:t>
                        </w:r>
                        <w:proofErr w:type="spell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x</w:t>
                        </w:r>
                        <w:proofErr w:type="spell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)/</w:t>
                        </w:r>
                        <w:proofErr w:type="spell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x</w:t>
                        </w:r>
                        <w:proofErr w:type="spell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Коэффициент развертки 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 нс /дел… 50 с/дел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Время нарастания сигн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ла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≤ 7 нс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Типы развертки 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ский, ждущий, одн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кратный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задержки з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пуска   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80 нс … 1,5 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Синхронизация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поочередный, по фронту, по импульсу, по наклону фро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дополнител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ный внешний вход синхрон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зации (EXT)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Автоматические измер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не менее 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 параме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ров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Встроенный частотомер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 бит, чувств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тельность 30В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Курсорные измерения   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(ΔU, Δt, </w:t>
                        </w:r>
                        <w:proofErr w:type="spell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кинг</w:t>
                        </w:r>
                        <w:proofErr w:type="spell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)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Математические функции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сложение, в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ы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читание, умн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жение, д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ление, БПФ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Внутренняя память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 групп осци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лограмм, 20 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строек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Внешняя память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USB: 200 групп осци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лограмм, 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200 групп экр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нов по 1000 э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ранов ка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дая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Регистрация данных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выборка, пик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вый детектор, усредн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ние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Дисплей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диагональ не менее 17.8 см, цветной (TFT), 800 × 480 пи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селей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Экранный интерфейс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английский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Интерфейсы передачи да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ных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USB с поддер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кой USB </w:t>
                        </w:r>
                        <w:proofErr w:type="spell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Flash</w:t>
                        </w:r>
                        <w:proofErr w:type="spell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памяти и USB при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тера 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Питание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100 - 240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45/440 Гц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менее 30 Вт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Класс защиты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IP2X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Охлаждение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принудител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ная вентил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ция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Габариты, не более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308 мм </w:t>
                        </w:r>
                        <w:proofErr w:type="spell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149 мм </w:t>
                        </w:r>
                        <w:proofErr w:type="spell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124 мм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Вес нетто, не более 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2300 г </w:t>
                        </w:r>
                      </w:p>
                    </w:tc>
                  </w:tr>
                  <w:tr w:rsidR="00B96776" w:rsidRPr="00B96776" w:rsidTr="00585EC7">
                    <w:trPr>
                      <w:trHeight w:val="164"/>
                    </w:trPr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Комплектация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цифровой о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циллограф – 1 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шт. </w:t>
                        </w:r>
                      </w:p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пассивный щуп 1:1 (1:10) – 2 шт.    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кабель USB – 1 шт.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сетевой шнур питания – 1 шт.</w:t>
                        </w:r>
                      </w:p>
                    </w:tc>
                  </w:tr>
                </w:tbl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B96776" w:rsidRPr="00B96776" w:rsidTr="00B96776">
              <w:trPr>
                <w:trHeight w:val="143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Набор 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струме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тов</w:t>
                  </w:r>
                </w:p>
              </w:tc>
              <w:tc>
                <w:tcPr>
                  <w:tcW w:w="4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электромонтажных работ. Не менее 60 пре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метов.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КОМПЛЕКТАЦИЯ</w:t>
                  </w:r>
                </w:p>
                <w:p w:rsidR="00B96776" w:rsidRPr="00B96776" w:rsidRDefault="00B96776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Антистатический браслет.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Пинцет на разжим, длина не менее110 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Провод для удаления припоя.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Разводной ключ, длина не менее150 мм, раздв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гается до 19 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Припой в пластиковом футляре.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Пробник для тестирования напряжения 110-220В, длина не менее 140 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• Отвертка плоская: намагниченное жало, длина без 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ручки-не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менее 150мм, диаметр жал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а-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 5мм.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Отвертка плоская: намагниченное жало, длина без ручки - не менее 100мм, диаметр жала – не более3мм.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Отвертка плоская: намагниченное жало, длина без ручк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и-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более75мм, диаметр жала- не 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 2.4мм.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Отвертка крестовая: намагниченное жало, длина без ручк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и-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более 150мм, диаметр жала- не 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 5мм.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Отвертка крестовая: намагниченное жало, длина без ручк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и-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менее 100мм, диаметр жала- не 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лее3мм.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Отвертка крестовая: намагниченное жало, длина без ручк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и-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более75мм, диаметр 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ла-не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более 2.4мм.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Футляр для мелких деталей, длина не менее 135мм, диаметр не более 21мм.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Приспособление для вставки DIP-микросхем (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инсертер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): длина не менее  104мм. Размер раб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чей поверхности 34мм*15мм.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Приспособление для вставки DIP-микросхем (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инсертер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): длина не более 100мм. Размер раб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чей п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верхности 20мм*7мм.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Зеркало на ручке: длина ручки не менее 185мм, диаметр зеркала не более 32мм.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Кисточка с металлической щетиной и стам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ска: общая длина не менее 180мм.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Прямое шило и держатель: общая длина не м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нее 180мм.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Изогнутое шило и стамеска: общая длина: 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щая длина не более 180мм.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Кисточка: длина не более 160мм, диаметр не 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 18мм.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Приспособление для вытаскивания DIP-микросхем (экстрактор): длина не менее 104мм.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Приспособление для вытаскивания PLCC-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микросхем (экстрактор): длина не более 100мм, ширина не более 50 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Пинцет с не менее 3-мя зубцами, длина не 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 120 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Удлинитель для накидных головок, длина не 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 75мм.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Удлинитель к насадкам, длина не менее 60мм.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Отсос для припоя: длина не менее 200мм, ди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метр не более 20мм.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Фонарик: длина не менее 142мм.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Реверсивная отвертка.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Подставка под паяльник с держателем.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Инструмент для разделки кабеля.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Пассатижи, длина не менее 133мм.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Кусачки, длина не более 112мм.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• Набор насадок: Плоская: 3мм, 5мм, 7мм. 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стовая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3мм, 5мм, 7мм., Звездочкой: м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нее 2мм, 2мм, 2.4 мм, 2.9мм. Шестигранник: 1.5, 2.0, 2.5, 3.0, 4.0, 5.0, 6.0 мм. U-тип: 3.5мм, 4.6мм, 5мм, 6.2мм.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Накидные головки: 5мм, 6мм, 7мм, 8мм, 9мм, 10мм, 11мм.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Переходник на накидные головки.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B96776" w:rsidRPr="00B96776" w:rsidTr="00B96776">
              <w:trPr>
                <w:trHeight w:val="143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Набор щупов униве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сальный</w:t>
                  </w:r>
                </w:p>
              </w:tc>
              <w:tc>
                <w:tcPr>
                  <w:tcW w:w="4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Набор щупов должен быть со сменными оконч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ниями. Набор должен позволять самосто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 собирать не менее двух измер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тельных шнуров с необходимыми оконч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ниями.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Комплектность набора: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двух шнуров (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красный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/черный) дл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не менее 90 см с резьбовыми адаптерами (вну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ренняя резьба)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двух изолированных щупов (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/черный) длиной ~ не менее 110 мм (вне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няя резьба)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четырех изолированных зажимов тип "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Aligator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(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красный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/черный) длиной ~ не менее 40 мм (внешняя резьба)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Дне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менее двух щупов длиной не менее 20 мм (внешняя резьба)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двух клемм тип "U" не более 6.4 мм (внешняя резьба)</w:t>
                  </w:r>
                </w:p>
                <w:p w:rsidR="00B96776" w:rsidRPr="00B96776" w:rsidRDefault="00B96776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четырех цанговых клемм </w:t>
                  </w:r>
                  <w:r w:rsidR="00585E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 "</w:t>
                  </w:r>
                  <w:proofErr w:type="spellStart"/>
                  <w:r w:rsidR="00585E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Banana</w:t>
                  </w:r>
                  <w:proofErr w:type="spellEnd"/>
                  <w:r w:rsidR="00585E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(внешняя резьба).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B96776" w:rsidRPr="00B96776" w:rsidTr="00B96776">
              <w:trPr>
                <w:trHeight w:val="143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Паяльная станция</w:t>
                  </w:r>
                </w:p>
              </w:tc>
              <w:tc>
                <w:tcPr>
                  <w:tcW w:w="4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Паяльная станция должна быть предназначена для демонтажа и установки на платы разноти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электронных компонентов, ремонта пл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стика и др. За счет небольших размеров инструмент должен быть удобен при пайке под ми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роскопом.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Должен быть цифровой дисплей, который до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 давать возможность выставить требуемую темп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ратуру с точностью до градуса.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 быть антистатическое исполнение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Надежный аналоговый регулятор - наличие.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Керамический нагреватель -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Подставка с губкой для очистки жала – нал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чие 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ТЕХНИЧЕСКИЕ ХАРАКТЕРИСТИКИ</w:t>
                  </w:r>
                </w:p>
                <w:tbl>
                  <w:tblPr>
                    <w:tblW w:w="4597" w:type="dxa"/>
                    <w:tblLayout w:type="fixed"/>
                    <w:tblCellMar>
                      <w:left w:w="5" w:type="dxa"/>
                      <w:right w:w="5" w:type="dxa"/>
                    </w:tblCellMar>
                    <w:tblLook w:val="0000"/>
                  </w:tblPr>
                  <w:tblGrid>
                    <w:gridCol w:w="3028"/>
                    <w:gridCol w:w="1569"/>
                  </w:tblGrid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45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Паяльник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30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Напряжение питания паял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ника, не менее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24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30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Мощность паяльника, не м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нее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 Вт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30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рабочих темпер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тур, не уже диапазона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200–480°C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30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Стабильность температурного режима, не более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±1°C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45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Паяльная станция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30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Напряжение питания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220–240</w:t>
                        </w:r>
                        <w:proofErr w:type="gramStart"/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30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мощность, не б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 Вт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30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Габаритные размеры, не б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120×95×75 мм</w:t>
                        </w:r>
                      </w:p>
                    </w:tc>
                  </w:tr>
                  <w:tr w:rsidR="00B96776" w:rsidRPr="00B96776" w:rsidTr="00B96776">
                    <w:trPr>
                      <w:trHeight w:val="143"/>
                    </w:trPr>
                    <w:tc>
                      <w:tcPr>
                        <w:tcW w:w="30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Масса, не более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96776" w:rsidRPr="00B96776" w:rsidRDefault="00B96776" w:rsidP="00B96776">
                        <w:pPr>
                          <w:widowControl w:val="0"/>
                          <w:tabs>
                            <w:tab w:val="left" w:pos="7262"/>
                          </w:tabs>
                          <w:spacing w:after="0" w:line="240" w:lineRule="auto"/>
                          <w:ind w:left="176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967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1,4 кг</w:t>
                        </w:r>
                      </w:p>
                    </w:tc>
                  </w:tr>
                </w:tbl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B96776" w:rsidRPr="00B96776" w:rsidTr="00B96776">
              <w:trPr>
                <w:trHeight w:val="1583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585EC7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 в сб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</w:t>
                  </w:r>
                </w:p>
              </w:tc>
              <w:tc>
                <w:tcPr>
                  <w:tcW w:w="4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Форм-фактор корпуса – 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Tower</w:t>
                  </w:r>
                  <w:proofErr w:type="spellEnd"/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ядер процессора – не менее 4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Частота процессора – не менее 3600 МГц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Тип видеокарты – 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встроенная</w:t>
                  </w:r>
                  <w:proofErr w:type="gramEnd"/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Тип оперативной памяти –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DDR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Совместимость оперативной памяти с 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QVL</w:t>
                  </w:r>
                  <w:proofErr w:type="gram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материнской платы —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оперативной памяти – не менее 8 Гб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твердотельного накопителя (SSD) – не м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нее 240 Гб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Видео разъемы HDMI, VGA (</w:t>
                  </w: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D-Sub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– нал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EthernetLAN</w:t>
                  </w:r>
                  <w:proofErr w:type="spellEnd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менее 1000Мбит –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Клавиатура –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Мышь -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Монитор: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экрана – не менее 23.8 "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разрешение экрана: не хуже 1920х1080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соотношение сторон экрана: 16:9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тип матрицы: не хуже </w:t>
                  </w: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IPS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Яркость экрана: не менее 250 кд/м</w:t>
                  </w:r>
                  <w:proofErr w:type="gramStart"/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 отклика (GTG): не более 5 мс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Углы обзора: не менее 178° по горизонтали, не менее 178° по вертикали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Наклон экрана –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разъемов D-SUB - 1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разъемов DVI - 1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разъемов HDMI – 1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Поддержка HDTV - FULL HD (1080p)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Поддержка HDCP – наличие</w:t>
                  </w:r>
                </w:p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Крепления VESA 100×100 – наличие</w:t>
                  </w:r>
                </w:p>
                <w:p w:rsidR="00B96776" w:rsidRPr="00B96776" w:rsidRDefault="00B96776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(без подставки) – не более 3,2 кг.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B96776" w:rsidRPr="00B96776" w:rsidTr="00B96776">
              <w:trPr>
                <w:trHeight w:val="143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Стол и</w:t>
                  </w:r>
                  <w:r w:rsidRPr="00B967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B967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женера</w:t>
                  </w:r>
                </w:p>
              </w:tc>
              <w:tc>
                <w:tcPr>
                  <w:tcW w:w="4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585EC7" w:rsidRDefault="00B96776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E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B96776" w:rsidRPr="00585EC7" w:rsidRDefault="00B96776" w:rsidP="00585EC7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E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инженера предназначен для размещения электротехнической и электронной лаборато</w:t>
                  </w:r>
                  <w:r w:rsidRPr="00585E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585E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аппаратуры, инструментов и принадлежн</w:t>
                  </w:r>
                  <w:r w:rsidRPr="00585E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585E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стей. </w:t>
                  </w:r>
                </w:p>
                <w:p w:rsidR="00585EC7" w:rsidRPr="00585EC7" w:rsidRDefault="00585EC7" w:rsidP="00585EC7">
                  <w:pPr>
                    <w:widowControl w:val="0"/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</w:rPr>
                  </w:pPr>
                  <w:r w:rsidRPr="00585E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p w:rsidR="00585EC7" w:rsidRPr="00585EC7" w:rsidRDefault="00585EC7" w:rsidP="00585EC7">
                  <w:pPr>
                    <w:widowControl w:val="0"/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</w:rPr>
                  </w:pPr>
                  <w:r w:rsidRPr="00585E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Стол инженера в составе: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Стол. Должен иметь технологичный прочный металлический каркас, должен быть покрыт порошковой краской серого цвета. Столешница должна быть </w:t>
                  </w:r>
                  <w:proofErr w:type="gram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из</w:t>
                  </w:r>
                  <w:proofErr w:type="gram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высококачественной </w:t>
                  </w: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антистатической ЛДСП. Нагрузка до 300 кг распределённого веса, размер столешницы: глубина не менее 750 мм, ширина не менее 1500 мм.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Рама задняя. Должна быть использоваться для установки на стол различных опций, должна быть изготовлена из 3 мм металла, должна быть окрашена порошковой краской RAL 7001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Панель перфорированная (не менее 6 шт.). Должна устанавливаться на задней раме стола. Служит для крепления различного сборочно-монтажного инструмента, подвесных лотков для хранения, а также как ограждение или изоляция рабочей зоны. На панели должны размещаться крючки для навешивания инструмента, </w:t>
                  </w:r>
                  <w:proofErr w:type="spell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электроблоки</w:t>
                  </w:r>
                  <w:proofErr w:type="spell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 рейки для лотков. Должна быть изготовлена из стального листа с полимерным покрытием.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Поворотный стул с мягким сиденьем и спинкой черного цвета. 5-ти лучевое основание, покрытие ткань, максимальная статическая нагрузка на стул не более 120 кг, на основании должны быть антистатические колёса.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Подвесная металлическая тумба. Должна иметь не менее трех выдвижных ящика на шариковых телескопических направляющих, наличие плавного хода, наличие запираемого центрального замка. Полимерная краска серого цвета.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Кронштейн инструментальный. Должен устанавливаться на заднюю раму (п. 2), должен служить для различного подвесного инструмента и оборудования, должен регулироваться по глубине подвеса планки и должен регулироваться по высоте, должен быть окрашен порошковой краской RAL 7001, длина планки 1200 мм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Узел заземления. Должен включать в себя заземляющий кабель не менее 155 см с круглой клеммой под винт (без резистора), не менее 2-х разъемов для заземления – штекер не более 4 мм. 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Полка для клавиатуры. Должна быть предназначена для удобного размещения компьютерной клавиатуры под столешницей, должна выдвигаться на шариковых направляющих, должна крепиться с любой стороны столешницы, должна быть изготовлена из прочного пластика светло-серого цвета, габариты не более 550х325 мм.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Набор крючков для инструментов.  Крючки должны быть изготовлены из 4 мм стальной проволоки с полимерным покрытием, длина не менее 100 мм, должны навешиваться на перфорированную панель. Должны служить для размещения различного инструмента, общее количество крючков – не менее 8 шт. 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Полка навесная под монитор. Должна крепиться к задней раме. Должна быть предназначена для размещения LCD монитора весом не более 10 кг</w:t>
                  </w:r>
                  <w:proofErr w:type="gram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должна иметь возможность регулировки по высоте и углу поворота.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Полка для системного блока. Должна использоваться для размещения компьютерного системного блока. Должна устанавливаться на нижнюю горизонтальную планку опоры стола как снаружи каркаса стола, так и внутри пространства под столом.</w:t>
                  </w:r>
                  <w:r w:rsidRPr="00585EC7">
                    <w:rPr>
                      <w:rFonts w:ascii="Times New Roman" w:hAnsi="Times New Roman"/>
                    </w:rPr>
                    <w:t xml:space="preserve"> </w:t>
                  </w: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Габариты площадки: не более 245х481х17 мм.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Планка для лотков короткая. Должна быть предназначена для навешивания (размещения) на рабочем столе, стойке мобильной или стене, лотков различного объема для хранения метизов, компонентов, мелких деталей, печатных плат и т.п.  </w:t>
                  </w:r>
                  <w:proofErr w:type="gram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Должна</w:t>
                  </w:r>
                  <w:proofErr w:type="gram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крепится к рабочим столам, на </w:t>
                  </w:r>
                  <w:proofErr w:type="spell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перфопанель</w:t>
                  </w:r>
                  <w:proofErr w:type="spell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 к мобильным стойкам, на стену. Должна быть изготовлена из гнутого листа прочного металла, должна быть окрашена порошковой полиэфирной краской RAL-7001 цвет серый. Габариты: не более 475x25 мм.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Лоток. Должно быть не менее 5 шт., должен навешиваться на планку или рейку для лотков. Габариты: не более 161х91х71 мм 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Электроблок</w:t>
                  </w:r>
                  <w:proofErr w:type="spell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SF</w:t>
                  </w: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-6. Должен состоять из не менее 6 </w:t>
                  </w:r>
                  <w:proofErr w:type="spell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евророзеток</w:t>
                  </w:r>
                  <w:proofErr w:type="spell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Shuko</w:t>
                  </w:r>
                  <w:proofErr w:type="spell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 заземлением в профи </w:t>
                  </w:r>
                  <w:proofErr w:type="gram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исполнении</w:t>
                  </w:r>
                  <w:proofErr w:type="gram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анодированные алюминиевые корпуса. Все </w:t>
                  </w:r>
                  <w:proofErr w:type="spell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электросоединения</w:t>
                  </w:r>
                  <w:proofErr w:type="spell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должны быть выполнены методом обжима без применения пайки. Напряжение сети 250 В. Максимальный ток нагрузки не более 16 А. Габариты: не менее 440х44х44 мм, шнур 3 </w:t>
                  </w:r>
                  <w:proofErr w:type="spell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</w:t>
                  </w:r>
                  <w:proofErr w:type="spell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1.5 с литой вилкой, длина не менее 3 м., не менее 2-х кронштейнов крепления к поверхности или в стойку. Розетки должны быть изготовлены из высококачественного негорючего пластика.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Бокс для компонентов. Общее количество не менее 54 шт., объединённых одним корпусом, на задней части корпуса должны быть расположены крепёжные отверстия, с помощью которых контейнер можно легко прикрепить к стене. В ручках лотков должны быть предусмотрены отсеки для бирок. Материал: </w:t>
                  </w:r>
                  <w:proofErr w:type="spell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ударопрочный</w:t>
                  </w:r>
                  <w:proofErr w:type="spell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полистирол, габариты: не более 440х82х200 мм.</w:t>
                  </w:r>
                </w:p>
                <w:p w:rsidR="00585EC7" w:rsidRPr="00585EC7" w:rsidRDefault="00585EC7" w:rsidP="00B7576D">
                  <w:pPr>
                    <w:pStyle w:val="16"/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76" w:firstLine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Стенка задняя. Должна крепиться к задней раме стола. Должна служить ограждением пространства под столешницей. </w:t>
                  </w:r>
                  <w:proofErr w:type="gram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Должна быть изготовлена из износоустойчивой ламинированной 16 мм ДСП с 2 мм пластиковой кромкой.</w:t>
                  </w:r>
                  <w:proofErr w:type="gram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Ширина: не менее 370 мм</w:t>
                  </w:r>
                  <w:proofErr w:type="gramStart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585E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масса не более 5 кг.</w:t>
                  </w:r>
                </w:p>
                <w:p w:rsidR="00585EC7" w:rsidRPr="00585EC7" w:rsidRDefault="00585EC7" w:rsidP="00B7576D">
                  <w:pPr>
                    <w:pStyle w:val="aff1"/>
                    <w:numPr>
                      <w:ilvl w:val="0"/>
                      <w:numId w:val="17"/>
                    </w:numPr>
                    <w:ind w:left="176" w:firstLine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585EC7">
                    <w:rPr>
                      <w:color w:val="000000"/>
                      <w:sz w:val="20"/>
                      <w:szCs w:val="20"/>
                    </w:rPr>
                    <w:t xml:space="preserve">3 (Три) Комплекта освещения. Должен состоять из светильника и комплекта крепежных кронштейнов. Светильник должен быть светодиодный. Количество режимов – не менее двух. Корпус из стали или аналогичного материала. Регулировка направления потока света – присутствует. Максимальная потребляемая электрическая мощность – не более 49Вт. Регулируемый угол поворота – в наличии. Режимы работы - полный / половинный. Суммарный световой поток, излучаемый </w:t>
                  </w:r>
                  <w:r w:rsidRPr="00585EC7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светодиодами: полный режим не менее 4960 Лм, половинный режим – не менее 2480 Лм. Ширина светильника – от 1100 до 1300 мм. </w:t>
                  </w:r>
                  <w:proofErr w:type="gramStart"/>
                  <w:r w:rsidRPr="00585EC7">
                    <w:rPr>
                      <w:color w:val="000000"/>
                      <w:sz w:val="20"/>
                      <w:szCs w:val="20"/>
                    </w:rPr>
                    <w:t>Окрашен</w:t>
                  </w:r>
                  <w:proofErr w:type="gramEnd"/>
                  <w:r w:rsidRPr="00585EC7">
                    <w:rPr>
                      <w:color w:val="000000"/>
                      <w:sz w:val="20"/>
                      <w:szCs w:val="20"/>
                    </w:rPr>
                    <w:t xml:space="preserve"> порошковой полимерной краской или аналогичной по свойствам.</w:t>
                  </w:r>
                </w:p>
                <w:p w:rsidR="00585EC7" w:rsidRPr="00585EC7" w:rsidRDefault="00585EC7" w:rsidP="00B7576D">
                  <w:pPr>
                    <w:pStyle w:val="aff1"/>
                    <w:numPr>
                      <w:ilvl w:val="0"/>
                      <w:numId w:val="17"/>
                    </w:numPr>
                    <w:ind w:left="176" w:firstLine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585EC7">
                    <w:rPr>
                      <w:sz w:val="20"/>
                      <w:szCs w:val="20"/>
                    </w:rPr>
                    <w:t xml:space="preserve">3 (Три) Полки приборная длинная. Устанавливаются на заднюю раму рабочего стола. Служат для размещения приборов, документов, боксов и контейнеров для компонентов. Максимальная нагрузка (распределённая) на полку до 50 кг. Регулировка по высоте установки над столешницей - присутствует. </w:t>
                  </w:r>
                  <w:proofErr w:type="gramStart"/>
                  <w:r w:rsidRPr="00585EC7">
                    <w:rPr>
                      <w:sz w:val="20"/>
                      <w:szCs w:val="20"/>
                    </w:rPr>
                    <w:t>Изготовлена</w:t>
                  </w:r>
                  <w:proofErr w:type="gramEnd"/>
                  <w:r w:rsidRPr="00585EC7">
                    <w:rPr>
                      <w:sz w:val="20"/>
                      <w:szCs w:val="20"/>
                    </w:rPr>
                    <w:t xml:space="preserve"> из износоустойчивой ламинированной ДСП или аналога, толщиной не более 22мм с пластиковой кромкой не менее 2мм. Сертификация по ГОСТ 16731-93 п.п. 2.2.29, 2.2.30, ТО 5629 8279399-01-2007 или </w:t>
                  </w:r>
                  <w:proofErr w:type="gramStart"/>
                  <w:r w:rsidRPr="00585EC7">
                    <w:rPr>
                      <w:sz w:val="20"/>
                      <w:szCs w:val="20"/>
                    </w:rPr>
                    <w:t>аналогичных</w:t>
                  </w:r>
                  <w:proofErr w:type="gramEnd"/>
                  <w:r w:rsidRPr="00585EC7">
                    <w:rPr>
                      <w:sz w:val="20"/>
                      <w:szCs w:val="20"/>
                    </w:rPr>
                    <w:t xml:space="preserve"> – присутствует. В комплектации кронштейны из стали с полимерным покрытием или аналогичных материалов – присутствуют. Габариты не более 1200х370х22. </w:t>
                  </w:r>
                </w:p>
                <w:p w:rsidR="00585EC7" w:rsidRPr="00585EC7" w:rsidRDefault="00585EC7" w:rsidP="00B7576D">
                  <w:pPr>
                    <w:pStyle w:val="aff1"/>
                    <w:numPr>
                      <w:ilvl w:val="0"/>
                      <w:numId w:val="17"/>
                    </w:numPr>
                    <w:ind w:left="176" w:firstLine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585EC7">
                    <w:rPr>
                      <w:sz w:val="20"/>
                      <w:szCs w:val="20"/>
                    </w:rPr>
                    <w:t xml:space="preserve">3 (Три) </w:t>
                  </w:r>
                  <w:proofErr w:type="spellStart"/>
                  <w:r w:rsidRPr="00585EC7">
                    <w:rPr>
                      <w:sz w:val="20"/>
                      <w:szCs w:val="20"/>
                    </w:rPr>
                    <w:t>Электроблока</w:t>
                  </w:r>
                  <w:proofErr w:type="spellEnd"/>
                  <w:r w:rsidRPr="00585EC7">
                    <w:rPr>
                      <w:sz w:val="20"/>
                      <w:szCs w:val="20"/>
                    </w:rPr>
                    <w:t xml:space="preserve">, содержащих не менее 2 евро розетки с заземлением. Должен быть оснащен выключателем. Переключатель с подсветкой – присутствует; Максимальное напряжение сети  не более 250 В. Максимальный ток  нагрузки не более 15 А. Розеточные колодки должны быть изготовлены из  высококачественного негорючего пластика – присутствует. Заземление анодированного корпуса из  алюминиевого профиля – в наличии. </w:t>
                  </w:r>
                  <w:proofErr w:type="spellStart"/>
                  <w:r w:rsidRPr="00585EC7">
                    <w:rPr>
                      <w:sz w:val="20"/>
                      <w:szCs w:val="20"/>
                    </w:rPr>
                    <w:t>Электросоединения</w:t>
                  </w:r>
                  <w:proofErr w:type="spellEnd"/>
                  <w:r w:rsidRPr="00585EC7">
                    <w:rPr>
                      <w:sz w:val="20"/>
                      <w:szCs w:val="20"/>
                    </w:rPr>
                    <w:t xml:space="preserve"> должны быть выполнены методом обжима без применения пайки. Длина шнура не менее 3 метра. </w:t>
                  </w:r>
                  <w:proofErr w:type="spellStart"/>
                  <w:r w:rsidRPr="00585EC7">
                    <w:rPr>
                      <w:sz w:val="20"/>
                      <w:szCs w:val="20"/>
                    </w:rPr>
                    <w:t>Евровилка</w:t>
                  </w:r>
                  <w:proofErr w:type="spellEnd"/>
                  <w:r w:rsidRPr="00585EC7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85EC7">
                    <w:rPr>
                      <w:sz w:val="20"/>
                      <w:szCs w:val="20"/>
                    </w:rPr>
                    <w:t>литая</w:t>
                  </w:r>
                  <w:proofErr w:type="gramEnd"/>
                  <w:r w:rsidRPr="00585EC7">
                    <w:rPr>
                      <w:sz w:val="20"/>
                      <w:szCs w:val="20"/>
                    </w:rPr>
                    <w:t xml:space="preserve"> – в наличии. Габариты не более 200х40х40 мм. Масса не более 1,5 кг.</w:t>
                  </w:r>
                </w:p>
                <w:p w:rsidR="00585EC7" w:rsidRPr="00585EC7" w:rsidRDefault="00585EC7" w:rsidP="00B7576D">
                  <w:pPr>
                    <w:pStyle w:val="aff1"/>
                    <w:numPr>
                      <w:ilvl w:val="0"/>
                      <w:numId w:val="17"/>
                    </w:numPr>
                    <w:ind w:left="176" w:firstLine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585EC7">
                    <w:rPr>
                      <w:sz w:val="20"/>
                      <w:szCs w:val="20"/>
                    </w:rPr>
                    <w:t xml:space="preserve"> 2 (Две) Лампы бестеневые с увеличительной линзой. Увеличительная линза диаметром не менее 5 дюймов (127 мм.). Увеличение не менее 6 диоптрий. Источник света не менее 80 светодиодов (</w:t>
                  </w:r>
                  <w:proofErr w:type="spellStart"/>
                  <w:r w:rsidRPr="00585EC7">
                    <w:rPr>
                      <w:sz w:val="20"/>
                      <w:szCs w:val="20"/>
                    </w:rPr>
                    <w:t>LEDs</w:t>
                  </w:r>
                  <w:proofErr w:type="spellEnd"/>
                  <w:r w:rsidRPr="00585EC7">
                    <w:rPr>
                      <w:sz w:val="20"/>
                      <w:szCs w:val="20"/>
                    </w:rPr>
                    <w:t xml:space="preserve">). Механизм должен быть </w:t>
                  </w:r>
                  <w:proofErr w:type="spellStart"/>
                  <w:r w:rsidRPr="00585EC7">
                    <w:rPr>
                      <w:sz w:val="20"/>
                      <w:szCs w:val="20"/>
                    </w:rPr>
                    <w:t>пантографный</w:t>
                  </w:r>
                  <w:proofErr w:type="spellEnd"/>
                  <w:r w:rsidRPr="00585EC7">
                    <w:rPr>
                      <w:sz w:val="20"/>
                      <w:szCs w:val="20"/>
                    </w:rPr>
                    <w:t xml:space="preserve"> или аналогичный. Крепление к столу должно выполняться на струбцину. Крышка для защиты линзы – в наличии.</w:t>
                  </w:r>
                </w:p>
                <w:p w:rsidR="00B96776" w:rsidRPr="00585EC7" w:rsidRDefault="00585EC7" w:rsidP="00B7576D">
                  <w:pPr>
                    <w:pStyle w:val="aff1"/>
                    <w:numPr>
                      <w:ilvl w:val="0"/>
                      <w:numId w:val="17"/>
                    </w:numPr>
                    <w:ind w:left="176" w:firstLine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585EC7">
                    <w:rPr>
                      <w:sz w:val="20"/>
                      <w:szCs w:val="20"/>
                    </w:rPr>
                    <w:t xml:space="preserve"> 2 (Два) Комплекта пластиковых колес для стульев. </w:t>
                  </w:r>
                  <w:proofErr w:type="spellStart"/>
                  <w:r w:rsidRPr="00585EC7">
                    <w:rPr>
                      <w:sz w:val="20"/>
                      <w:szCs w:val="20"/>
                    </w:rPr>
                    <w:t>Токопроводимость</w:t>
                  </w:r>
                  <w:proofErr w:type="spellEnd"/>
                  <w:r w:rsidRPr="00585EC7">
                    <w:rPr>
                      <w:sz w:val="20"/>
                      <w:szCs w:val="20"/>
                    </w:rPr>
                    <w:t xml:space="preserve"> – присутствует. В комплекте не менее 5 антистатических колес.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96776" w:rsidRPr="00B96776" w:rsidRDefault="00B96776" w:rsidP="00B96776">
                  <w:pPr>
                    <w:widowControl w:val="0"/>
                    <w:tabs>
                      <w:tab w:val="left" w:pos="7262"/>
                    </w:tabs>
                    <w:spacing w:after="0" w:line="240" w:lineRule="auto"/>
                    <w:ind w:left="176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</w:tbl>
          <w:p w:rsidR="00B96776" w:rsidRPr="00B96776" w:rsidRDefault="00B96776" w:rsidP="00B96776">
            <w:pPr>
              <w:pStyle w:val="15"/>
              <w:tabs>
                <w:tab w:val="left" w:pos="7262"/>
              </w:tabs>
              <w:ind w:left="176"/>
              <w:contextualSpacing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B96776" w:rsidRPr="00B96776" w:rsidTr="00B96776">
        <w:trPr>
          <w:trHeight w:val="2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497E8E">
            <w:pPr>
              <w:pStyle w:val="16"/>
              <w:widowControl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677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Default="00B96776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Комплект уче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но-лабораторного оборудования «Основы электр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ники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схемоте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4D19" w:rsidRDefault="00F14D19" w:rsidP="00F14D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D19" w:rsidRDefault="00F14D19" w:rsidP="00F14D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14D19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  <w:p w:rsidR="00F14D19" w:rsidRDefault="00F14D19" w:rsidP="00F14D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D19" w:rsidRDefault="00F14D19" w:rsidP="00F14D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4D19" w:rsidRPr="00B96776" w:rsidRDefault="00F14D19" w:rsidP="00F14D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F14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Комплект учебно-лабораторного оборудования должен быть предназначен для 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ведения лабораторно-практических занятий по курсам "Основы электроники" и "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", должен обеспечивать изучение аналоговых интегральных ус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ройств, полупроводниковых приборов, неуправляемых и управляемых выпрям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тельных устройств, активных и пассивных фильтров, генераторов, детекторов, фо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мирователей импульсов на базе операционного усилителя, основ аналоговой и ци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ровой техники, оптоэлектронных приборов, источников вторичного электропит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ния, цифро-аналоговых и </w:t>
            </w:r>
            <w:proofErr w:type="spellStart"/>
            <w:r w:rsidR="00F14D19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лого-цифровых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телей.</w:t>
            </w:r>
            <w:proofErr w:type="gramEnd"/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Аппаратная часть комплекта должна быть выполнена по модульному при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ципу.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Лабораторный стенд должен представлять собой учебное оборудование, содерж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щее вертикальную раму с опорой, выполненную с возможностью размещения, фи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сации и хранения в раме лабораторных модулей.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Верт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кальная рама должна быть снабжена закрепленными на ней горизонтальными полками, каждая из которых 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должна иметь расположенные в не менее чем 2 ряда напра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ляющие для размещения в них лабораторных модулей, при этом не менее чем один ряд направляющих до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жен быть  расположен на той стороне горизонтальной полки, которая должна быть расположена около вертикальной рамы, и предназначена для размещения тех лаб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раторных модулей, к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торые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временно не участвуют в учебном процессе, а другой ряд направляющих должен быть расположен на противоположной стороне горизо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тальной полки и предназначен для хранения тех лабораторных модулей, которые участвуют в учебном процессе. Направляющие должны иметь фиксаторы лабор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торных модулей.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Лицевая поверхность модулей должна быть выполнена из прочного диэлектрическ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го материала с нанесением цветной износостойкой ламинированной печ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ти.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Каждый лабораторный модуль должен быть выполнен в отдельном корпусе и до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жен быть съемным. Должна быть предусмотрена возможность устано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ки модуля на двухуровневой раме в произвольном порядке.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Изменение положения модуля на раме не должно требовать использования спец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ального крепежа.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верхней и нижней части каждого модуля должны быть предусмотрены ответные части салазок для возможности легкого и быстрого съема каждого модуля без 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менения специального инструмента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Конструкция модуля должна иметь возможность его автономного использ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вания по прямому назначению в других смежных и аналогичных лаборато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ных работах по схожим тематикам.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состав лабораторного стенда должны входить следующие функциональные мод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ли: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Источники питания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Должен быть предназначен для питания исследуемых схем напряжением постоянн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го тока.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в своем составе не менее 3 источника постоянного тока и генератор многофазный:</w:t>
            </w:r>
          </w:p>
          <w:p w:rsidR="00B96776" w:rsidRPr="00B96776" w:rsidRDefault="00B96776" w:rsidP="00B7576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«Источник 1»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Должен содержать в своем составе не менее 2 источника постоянн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го тока:</w:t>
            </w:r>
          </w:p>
          <w:p w:rsidR="00B96776" w:rsidRPr="00B96776" w:rsidRDefault="00B96776" w:rsidP="00B7576D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Стабилизированный регулируемый источник постоянного тока с регул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руемым в диапазоне от 0 до +12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постоянным напряж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нием </w:t>
            </w:r>
          </w:p>
          <w:p w:rsidR="00B96776" w:rsidRPr="00B96776" w:rsidRDefault="00B96776" w:rsidP="00B7576D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Стабилизированный источник постоянного тока с постоянным напр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жением не менее +5 В.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Значения выходных параметров источников (выходное напряжение и ток нагрузки) должны отображаться на встроенном цифровом инд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каторе.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Суммарный для двух выходов ток нагрузки модуля не должен быть более 500 мА.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Источники должны иметь встроенную защиту по току (не более 700 мА), срабат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вание которой должно индицироваться светодиодом «ЗАЩИТА». </w:t>
            </w:r>
          </w:p>
          <w:p w:rsidR="00B96776" w:rsidRPr="00B96776" w:rsidRDefault="00B96776" w:rsidP="00B7576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«Источник 2»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Должен содержать в своем составе не менее 2 источника постоянн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го тока:</w:t>
            </w:r>
          </w:p>
          <w:p w:rsidR="00B96776" w:rsidRPr="00B96776" w:rsidRDefault="00B96776" w:rsidP="00B7576D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Стабилизированный регулируемый источник постоянного тока с регул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руемым в диапазоне от 0 до +12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постоянным напряж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нием </w:t>
            </w:r>
          </w:p>
          <w:p w:rsidR="00B96776" w:rsidRPr="00B96776" w:rsidRDefault="00B96776" w:rsidP="00B7576D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Стабилизированный источник постоянного тока с постоянным напр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жением не менее +12 В.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Значения выходных параметров источников (выходное напряжение и ток нагрузки) должны отображаться на встроенном цифровом инд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каторе.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Суммарный для двух выходов ток нагрузки модуля не должен быть более 500 мА.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Источники должны иметь встроенную защиту по току (не более 700 мА), срабат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вание которой должно индицироваться светодиодом «ЗАЩИТА». </w:t>
            </w:r>
          </w:p>
          <w:p w:rsidR="00B96776" w:rsidRPr="00B96776" w:rsidRDefault="00B96776" w:rsidP="00B7576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«Источник 3»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Должен содержать в своем составе не менее 3 источника постоянн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го тока:</w:t>
            </w:r>
          </w:p>
          <w:p w:rsidR="00B96776" w:rsidRPr="00B96776" w:rsidRDefault="00B96776" w:rsidP="00B7576D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Стабилизированный регулируемый источник постоянного тока с регул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руемым в диапазоне от -12 до +12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постоянным напряж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нием </w:t>
            </w:r>
          </w:p>
          <w:p w:rsidR="00B96776" w:rsidRPr="00B96776" w:rsidRDefault="00B96776" w:rsidP="00B7576D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Стабилизированный источник постоянного тока с постоянным напр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жением не менее +15 В. </w:t>
            </w:r>
          </w:p>
          <w:p w:rsidR="00B96776" w:rsidRPr="00B96776" w:rsidRDefault="00B96776" w:rsidP="00B7576D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Стабилизированный источник постоянного тока с постоянным напр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жением не менее -15 В.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выходных параметров источников (выходное напряжение и ток нагрузки) 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должны отображаться на встроенном цифровом инд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каторе.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Суммарный для трех выходов ток нагрузки модуля не должен быть более 500 мА.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Источники должны иметь встроенную защиту по току (не более 700 мА), срабат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вание которой должно индицироваться светодиодом «ЗАЩИТА».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Все источники должны иметь гальваническую развязку друг от друга и от 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тающей сети 220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50 Гц. </w:t>
            </w:r>
          </w:p>
          <w:p w:rsidR="00B96776" w:rsidRPr="00B96776" w:rsidRDefault="00B96776" w:rsidP="00B7576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«Генератор многофазный»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содержать в своём составе от 3 до 4 синхронно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синусоидал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ных генератора в зависимости от необходимого режима раб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ты.   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Форма выходного сигнала в каждой фазе: синус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Регулируемая амплитуда сигнала (синхронно на всех выходах): в диапазоне от 0,25 до 10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Регулируемая частота (синхронно на всех выходах): в диап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зоне от 50 до 2000 Гц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Сдвиг фаз (синхронно на всех выходах): </w:t>
            </w:r>
          </w:p>
          <w:p w:rsidR="00B96776" w:rsidRPr="00B96776" w:rsidRDefault="00B96776" w:rsidP="00B7576D">
            <w:pPr>
              <w:numPr>
                <w:ilvl w:val="2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120 град для трехфазного варианта</w:t>
            </w:r>
          </w:p>
          <w:p w:rsidR="00B96776" w:rsidRPr="00B96776" w:rsidRDefault="00B96776" w:rsidP="00B7576D">
            <w:pPr>
              <w:numPr>
                <w:ilvl w:val="2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90 град для четырехфазного варианта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Максимальный выходной ток по каждому каналу: не менее 300 мА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«Функциональный генератор. Импульсный генератор»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состав модуля должны входить следующие функциональные бл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ки:</w:t>
            </w:r>
          </w:p>
          <w:p w:rsidR="00B96776" w:rsidRPr="00B96776" w:rsidRDefault="00B96776" w:rsidP="00B7576D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«Функциональный генератор»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Должен представлять собой генератор колебаний заданной формы, частоты и 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плитуды.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блока: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Электропитание: от однофазной сети переменного тока напряжен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ем 230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частотой питающей сети 50 Гц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Максимальный ток нагрузки: не менее 0,3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Частота генератора: в диапазоне от 10 Гц до 100 кГц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Частотный диапазон должен быть разбит на 4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поддиап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96776" w:rsidRPr="00B96776" w:rsidRDefault="00B96776" w:rsidP="00B7576D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от 10 до 100 Гц;</w:t>
            </w:r>
          </w:p>
          <w:p w:rsidR="00B96776" w:rsidRPr="00B96776" w:rsidRDefault="00B96776" w:rsidP="00B7576D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от 0,1 до 1 кГц;</w:t>
            </w:r>
          </w:p>
          <w:p w:rsidR="00B96776" w:rsidRPr="00B96776" w:rsidRDefault="00B96776" w:rsidP="00B7576D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от 1 до 10 кГц;</w:t>
            </w:r>
          </w:p>
          <w:p w:rsidR="00B96776" w:rsidRPr="00B96776" w:rsidRDefault="00B96776" w:rsidP="00B7576D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от 10 до 100 кГц.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Амплитуда выходного напряжения специальной формы: в диапаз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от 0 до 10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Скважность прямоугольных импульсов: не менее 2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Индикация текущего значения частоты: цифровая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Погрешность измерения частоты: не более 0,1 %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Защита от короткого замыкания: наличие</w:t>
            </w:r>
          </w:p>
          <w:p w:rsidR="00B96776" w:rsidRPr="00B96776" w:rsidRDefault="00B96776" w:rsidP="00B7576D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«Импульсный генератор»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Должен представлять собой устройство для формирования импульсов положител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ной и отрицательной полярности.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блока: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Электропитание: от однофазной сети переменного тока напряжен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ем 230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частотой питающей сети 50 Гц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Максимальный ток нагрузки: не менее 0,2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Амплитуда выходного напряжения специальной формы: в диапаз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от 0 до +10 для положительной полярности и в диапазоне от -1- до 0 для отрицательной 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лярности</w:t>
            </w:r>
          </w:p>
          <w:p w:rsidR="00B96776" w:rsidRPr="00B96776" w:rsidRDefault="00B96776" w:rsidP="00B7576D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Диапазон регулировки уровня смещения: от -5 до +5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Индикация текущего значения частоты: цифровая</w:t>
            </w:r>
          </w:p>
          <w:p w:rsidR="00B96776" w:rsidRPr="00B96776" w:rsidRDefault="00B96776" w:rsidP="00B757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Погрешность измерения частоты: не более 0,1 %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Измерительные приборы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ампервольтметры постоянного и переменного тока с 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ответствующими гнездами для включения в измерительную цепь, выведе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ными на лицевую панель. Все миллиамперметры должны иметь встроенные схемы защиты шунтов от прямой подачи напряжения без последовательной 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грузки.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модуля:</w:t>
            </w:r>
          </w:p>
          <w:p w:rsidR="00B96776" w:rsidRPr="00B96776" w:rsidRDefault="00B96776" w:rsidP="00B7576D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Электропитание: от однофазной сети переменного тока с защитным прово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ником напряжением 230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частотой пита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щей сети 50 Гц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6776" w:rsidRPr="00B96776" w:rsidRDefault="00B96776" w:rsidP="00B7576D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мощность: не более 20 ВА</w:t>
            </w:r>
          </w:p>
          <w:p w:rsidR="00B96776" w:rsidRPr="00B96776" w:rsidRDefault="00B96776" w:rsidP="00B7576D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ампервольтметров: не менее 4 шт.</w:t>
            </w:r>
          </w:p>
          <w:p w:rsidR="00B96776" w:rsidRPr="00B96776" w:rsidRDefault="00B96776" w:rsidP="00B7576D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Род тока измерительных приборов: переменный и постоя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96776" w:rsidRPr="00B96776" w:rsidRDefault="00B96776" w:rsidP="00B7576D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Дискретность измерения напряжения: 20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200 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6776" w:rsidRPr="00B96776" w:rsidRDefault="00B96776" w:rsidP="00B7576D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Дискретность измерения тока: 0,2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2 А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Осциллограф (цифровой двухканальный)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осциллографа: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Полоса пропускания: не менее 70 МГц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Количество каналов: не менее 2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Вертикальное разрешение: не менее 8 бит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Входное сопротивление и емкость: не менее 1МОм и не менее 20 пФ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Частота дискретизации: не менее 1000 МГц для 1 канала и не менее 500 МГц для 2 канала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Чувствительность осциллографа: в диапазоне от 2 мВ/дел до 5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/дел на вх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де BNC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Развертка: в диапазоне от 4 нс/дел до 40 с/дел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Режим отображения: Y-T, X-Y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Электропитание: 230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, 50 Гц</w:t>
            </w:r>
          </w:p>
          <w:p w:rsidR="00B96776" w:rsidRPr="00B96776" w:rsidRDefault="00B96776" w:rsidP="00B757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мощность: не более 60 Вт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Мультиметры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Модуль должен представлять собой блок из не менее двух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мультиметров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Мульт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метры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должны иметь несъемную конструкцию и свои собственные, гальван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чески развязанные источники питания от сети 220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50 Гц.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модуля:</w:t>
            </w:r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Режим выбора пределов измерения: ручной</w:t>
            </w:r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Постоянное напряжение U=: в диапазоне от 0,1 мВ до 1000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Переменное напряжение U~: в диапазоне от 1 мВ до 750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Переменный ток I~: в диапазоне от 1 мкА до 10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Постоянный ток I=: в диапазоне от 1 мкА до 10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Диапазон частот по переменному току: от 40 до 1000 Гц</w:t>
            </w:r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Сопротивление R: в диапазоне от 0,1 Ом до 20 МОм</w:t>
            </w:r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Входное сопротивление R: не менее 10 МОм</w:t>
            </w:r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Автовыключение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: не более 15 мин.</w:t>
            </w:r>
          </w:p>
          <w:p w:rsidR="00B96776" w:rsidRPr="00B96776" w:rsidRDefault="00B96776" w:rsidP="00B7576D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Режим «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прозвонка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»: не более 50 Ом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Миллиамперметры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состав модуля должны входить не менее 4 прибора для измерения постоянн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го тока в диапазонах: 100 мкА, 1 мА, 10 мА, 100 мА. Выбор диапазона измерений до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жен производиться с помощью галетного переключателя на 4 полож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Основу приборов должны составлять микроамперметры магнитоэлектрической си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темы с подвижной рамкой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внутрирамочным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магнитом на максимальный ток не менее 100 мкА. Приборы должны быть снабжены корректором для уст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новления стрелки на отметку механического нуля. 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Цифровая техника тип 1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набор элементов для исследования характеристик и 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раметров базовых логических элементов (И-НЕ, ИЛИ-НЕ, И, ИЛИ, НЕ,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исключа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ИЛИ), триггеров (RS и JK), двоичного четыре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разрядного счетчика, регистра, дешифратора и мульти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лексора.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состав модуля должны входить:</w:t>
            </w:r>
          </w:p>
          <w:p w:rsidR="00B96776" w:rsidRPr="00B96776" w:rsidRDefault="00B96776" w:rsidP="00B7576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элементы И-НЕ, ИЛИ-НЕ, И, ИЛИ, НЕ,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исключающее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ИЛИ;</w:t>
            </w:r>
          </w:p>
          <w:p w:rsidR="00B96776" w:rsidRPr="00B96776" w:rsidRDefault="00B96776" w:rsidP="00B7576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4 D- триггера и К155ТМ2) и JK триггер;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Регистр;</w:t>
            </w:r>
          </w:p>
          <w:p w:rsidR="00B96776" w:rsidRPr="00B96776" w:rsidRDefault="00B96776" w:rsidP="00B7576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Мультиплексор;</w:t>
            </w:r>
          </w:p>
          <w:p w:rsidR="00B96776" w:rsidRPr="00B96776" w:rsidRDefault="00B96776" w:rsidP="00B7576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Дешифратор;</w:t>
            </w:r>
          </w:p>
          <w:p w:rsidR="00B96776" w:rsidRPr="00B96776" w:rsidRDefault="00B96776" w:rsidP="00B7576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3 генератора прямоугольных импульсов ТТЛ уровня с фиксир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ванными частотами: 0,1 кГц, 0,2 кГц, 1,6 кГц.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Генераторы импульсов между собой не должны быть синхронизиров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ны.</w:t>
            </w:r>
          </w:p>
          <w:p w:rsidR="00B96776" w:rsidRPr="00B96776" w:rsidRDefault="00B96776" w:rsidP="00B7576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Формирователь постоянных логических ТТЛ уровней с устройством инд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кации.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соответствующих уровней должно осуществлят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ся при помощи не менее 2 переключателей;</w:t>
            </w:r>
          </w:p>
          <w:p w:rsidR="00B96776" w:rsidRPr="00B96776" w:rsidRDefault="00B96776" w:rsidP="00B7576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Формирователь одиночных прямоугольных импульсов ТТЛ уровня с ус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ройством индикации.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Формирование соответствующих уровней должно осуществляе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ся при помощи не менее 2 кнопок.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Все входные и нагрузочные характеристики элементов модуля должны соответств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вать паспортным данным стандарта логики ТТЛ.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Цифровая техника тип 2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набор элементов для исследования характеристик и 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раметров базовых логических элементов (И-НЕ – не менее 2 шт., ИЛИ-НЕ – не 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нее 2 шт., НЕ - 1шт.,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Исключающее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ИЛИ – 1 шт.), триггеров D- и JK- и сумматора.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дополнительные элементы для ввода логических состо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ний «0 - 1» (не менее 10 тумблеров), не менее 2 дополн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тельные кнопки для ручного ввода тактирующих импульсов положительной и отрицательной поля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ности.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модуле должны быть дополнительные генераторы непрерывного ввода 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пульсов с частотой: 1 Гц, 10 Гц и 1 кГц.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Операционный усилитель. Транзисторы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состоять из двух функциональных блоков:</w:t>
            </w:r>
          </w:p>
          <w:p w:rsidR="00B96776" w:rsidRPr="00B96776" w:rsidRDefault="00B96776" w:rsidP="00B7576D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«Операционный усилитель»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должен содержать набор элементов для исследования характеристик и пар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метров аналоговых электронных устройств на операционных усилит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лях, таких как инвертирующий усилитель, активный фильтр нижних частот, интегратор, компар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тор, симметричный мультивибр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тор, несимметричный мультивибратор.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блока должны входить: </w:t>
            </w:r>
          </w:p>
          <w:p w:rsidR="00B96776" w:rsidRPr="00B96776" w:rsidRDefault="00B96776" w:rsidP="00B7576D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Операционный усилитель (ОУ);</w:t>
            </w:r>
          </w:p>
          <w:p w:rsidR="00B96776" w:rsidRPr="00B96776" w:rsidRDefault="00B96776" w:rsidP="00B7576D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Встроенный источник питания напряжением не более -15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+15 В для питания ОУ;</w:t>
            </w:r>
          </w:p>
          <w:p w:rsidR="00B96776" w:rsidRPr="00B96776" w:rsidRDefault="00B96776" w:rsidP="00B7576D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Встроенный, регулируемый при помощи потенциометра, стабилизирова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ный источник напряжением в диапазоне от -5 до +5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96776" w:rsidRPr="00B96776" w:rsidRDefault="00B96776" w:rsidP="00B7576D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Постоянные резисторы: 20 кОм – не менее 2 шт.; 10 кОм – 1 шт.; 2 кОм – 1 шт.; </w:t>
            </w:r>
          </w:p>
          <w:p w:rsidR="00B96776" w:rsidRPr="00B96776" w:rsidRDefault="00B96776" w:rsidP="00B7576D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Резисторы дискретно изменяемые:</w:t>
            </w:r>
          </w:p>
          <w:p w:rsidR="00B96776" w:rsidRPr="00B96776" w:rsidRDefault="00B96776" w:rsidP="00B7576D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резистор 1, имеющий не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менее пять положений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: (не 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нее) 20 кОм, 50 кОм, 100 кОм, 150 кОм, 200 кОм. </w:t>
            </w:r>
          </w:p>
          <w:p w:rsidR="00B96776" w:rsidRPr="00B96776" w:rsidRDefault="00B96776" w:rsidP="00B7576D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резистор 2, имеющий не менее 2 положения: (не менее) 200 кОм, 400 кОм.</w:t>
            </w:r>
          </w:p>
          <w:p w:rsidR="00B96776" w:rsidRPr="00B96776" w:rsidRDefault="00B96776" w:rsidP="00B7576D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Конденсаторы дискретно переключаемые: </w:t>
            </w:r>
          </w:p>
          <w:p w:rsidR="00B96776" w:rsidRPr="00B96776" w:rsidRDefault="00B96776" w:rsidP="00B7576D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конденсатор 1, имеющий не менее 2 значения: 1500 пФ и 10 нФ. </w:t>
            </w:r>
          </w:p>
          <w:p w:rsidR="00B96776" w:rsidRPr="00B96776" w:rsidRDefault="00B96776" w:rsidP="00B7576D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конденсатор 2, имеющий не менее 2 значения:  6800 пФ и 10 нФ.</w:t>
            </w:r>
          </w:p>
          <w:p w:rsidR="00B96776" w:rsidRPr="00B96776" w:rsidRDefault="00B96776" w:rsidP="00B7576D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«Транзисторы»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должен содержать набор элементов для исследования характеристик биполя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ных и полевых транзисторов, моделирования параметров каскадов на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биполярном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полевом транзисторах, исследования характеристик диодно-транзисторной 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Блок должен содержать: 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транзистор биполярный -  тип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npn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транзистор полевой;</w:t>
            </w:r>
          </w:p>
          <w:p w:rsidR="00B96776" w:rsidRPr="00B96776" w:rsidRDefault="00B96776" w:rsidP="00B7576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Полярность: </w:t>
            </w:r>
            <w:r w:rsidRPr="00B96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диодно-транзисторная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оптопара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встроенный, регулируемый при помощи потенциометра, источник тока базы и напряжения затвора транзисторов; 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встроенный, регулируемый при помощи потенциометра, стабилизирова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ный источник;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встроенный нерегулируемый источник постоянного не сглаженного напр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жения (положительная полуволна 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нусоиды  50 Гц);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резистор, дискретно изменяемый, пять положений: 1 кОм, 1,2 кОм, 1,5 кОм, 1,8 кОм, 2,2 кОм;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постоянные сопротивления: 300 Ом, 100 Ом, 1 кОм, 330 Ом;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цепь R</w:t>
            </w:r>
            <w:r w:rsidRPr="00B96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(не менее 1 кОм), С (не менее 4,7мкФ), представляющая собой ра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делительный конденсатор и эквивалент выходного сопротивления источника сигн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ла;</w:t>
            </w:r>
          </w:p>
          <w:p w:rsidR="00B96776" w:rsidRPr="00B96776" w:rsidRDefault="00B96776" w:rsidP="00B7576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шунт </w:t>
            </w:r>
            <w:proofErr w:type="spellStart"/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сопротивлением не более 10 Ом.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Реактивные элементы. Резисторы/Активная нагрузка. Нелинейные эл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менты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состоять из следующих функциональных блоков:</w:t>
            </w:r>
          </w:p>
          <w:p w:rsidR="00B96776" w:rsidRPr="00B96776" w:rsidRDefault="00B96776" w:rsidP="00B7576D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«Реактивные элементы»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должен содержать набор элементов для исследования характеристик и пар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метров реактивных элементов: катушек  индуктивности, трансформаторов, конде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саторов.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состав блока должны входить следующие реактивные элеме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ты:</w:t>
            </w:r>
          </w:p>
          <w:p w:rsidR="00B96776" w:rsidRPr="00B96776" w:rsidRDefault="00B96776" w:rsidP="00B7576D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Взаимосвязанные катушки  переменной  индуктивности  - не менее 2 шт.</w:t>
            </w:r>
          </w:p>
          <w:p w:rsidR="00B96776" w:rsidRPr="00B96776" w:rsidRDefault="00B96776" w:rsidP="00B7576D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Диапазон дискретных значений: от  0,3 до 100 мГн</w:t>
            </w:r>
          </w:p>
          <w:p w:rsidR="00B96776" w:rsidRPr="00B96776" w:rsidRDefault="00B96776" w:rsidP="00B7576D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Дискретные значения индуктивности: 0,3 мГн, 0,6 мГн, 1,2 мГн, 2,5 мГн, 5 мГн, 10 мГн, 22 мГн, 47 мГн, 100 мГн.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Ток катушек:  не более 500 мА.</w:t>
            </w:r>
          </w:p>
          <w:p w:rsidR="00B96776" w:rsidRPr="00B96776" w:rsidRDefault="00B96776" w:rsidP="00B7576D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Катушки индуктивности – не менее 2 шт.</w:t>
            </w:r>
          </w:p>
          <w:p w:rsidR="00B96776" w:rsidRPr="00B96776" w:rsidRDefault="00B96776" w:rsidP="00B7576D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Катушки должны быть конструктивно выполнены на ферритовых сердечн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ках. </w:t>
            </w:r>
          </w:p>
          <w:p w:rsidR="00B96776" w:rsidRPr="00B96776" w:rsidRDefault="00B96776" w:rsidP="00B7576D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Индуктивности катушек: не менее 10 мГн и не менее 40 мГн.</w:t>
            </w:r>
          </w:p>
          <w:p w:rsidR="00B96776" w:rsidRPr="00B96776" w:rsidRDefault="00B96776" w:rsidP="00B7576D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Ток катушек:  не более 500 мА.</w:t>
            </w:r>
          </w:p>
          <w:p w:rsidR="00B96776" w:rsidRPr="00B96776" w:rsidRDefault="00B96776" w:rsidP="00B7576D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Трансформатор, выполненный на ферритовом сердечнике – 1 шт.</w:t>
            </w:r>
          </w:p>
          <w:p w:rsidR="00B96776" w:rsidRPr="00B96776" w:rsidRDefault="00B96776" w:rsidP="00B7576D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одинаковых обмоток: не менее 4 шт.</w:t>
            </w:r>
          </w:p>
          <w:p w:rsidR="00B96776" w:rsidRPr="00B96776" w:rsidRDefault="00B96776" w:rsidP="00B7576D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Индуктивность обмоток: не менее 10 мГн.</w:t>
            </w:r>
          </w:p>
          <w:p w:rsidR="00B96776" w:rsidRPr="00B96776" w:rsidRDefault="00B96776" w:rsidP="00B7576D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Ток катушек:  не более 500 мА.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Катушки индуктивности конструктивно должны быть выполнены как взаимосвяза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ные, должна быть реализована возможность проведения </w:t>
            </w:r>
            <w:proofErr w:type="gramStart"/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экспериментов</w:t>
            </w:r>
            <w:proofErr w:type="gramEnd"/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исслед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ванию повышающего и понижающего воздушного трансформатора, взаимосвяза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ных катушек, индуктивности  с отводом при последовательном включ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нии катушек.</w:t>
            </w:r>
          </w:p>
          <w:p w:rsidR="00B96776" w:rsidRPr="00B96776" w:rsidRDefault="00B96776" w:rsidP="00B7576D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Конденсаторы – не менее 2 шт.</w:t>
            </w:r>
          </w:p>
          <w:p w:rsidR="00B96776" w:rsidRPr="00B96776" w:rsidRDefault="00B96776" w:rsidP="00B7576D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Емкость каждого конденсатора: должна устанавливаться дискретно в диап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зоне от 0,02 до 100 мкФ</w:t>
            </w:r>
          </w:p>
          <w:p w:rsidR="00B96776" w:rsidRPr="00B96776" w:rsidRDefault="00B96776" w:rsidP="00B7576D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Дискретные значения емкостей: 0,02 мкФ, 0,05 мкФ, 0,1 мкФ, 0,2 мкФ, 0,5 мкФ, 1 мкФ, 2 мкФ, 5 мкФ, 10 мкФ, 20 мкФ, 50 мкФ, 100 мкФ.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конденсаторов: </w:t>
            </w:r>
            <w:proofErr w:type="gramStart"/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неполярные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Максимальное рабочее напряжение: не более 50 В.</w:t>
            </w:r>
          </w:p>
          <w:p w:rsidR="00B96776" w:rsidRPr="00B96776" w:rsidRDefault="00B96776" w:rsidP="00B7576D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Дискретные неполярные конденсаторы переменной емкости – не менее 2 шт.</w:t>
            </w:r>
          </w:p>
          <w:p w:rsidR="00B96776" w:rsidRPr="00B96776" w:rsidRDefault="00B96776" w:rsidP="00B7576D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Емкость конденсатора 1: должна устанавливаться дискретно в диапазоне от 0,1 до 30 мкФ</w:t>
            </w:r>
          </w:p>
          <w:p w:rsidR="00B96776" w:rsidRPr="00B96776" w:rsidRDefault="00B96776" w:rsidP="00B7576D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Емкость конденсатора 2: должна устанавливаться дискретно в диапазоне от 0 до 250 мкФ</w:t>
            </w:r>
          </w:p>
          <w:p w:rsidR="00B96776" w:rsidRPr="00B96776" w:rsidRDefault="00B96776" w:rsidP="00B7576D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напряжение конденсаторов: не менее 50 В.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На лицевую панель блока должны быть нанесены условные графические обознач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ния элементов, должны быть выведены клеммы для включения элементов в эле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трическую цепь, должны быть установлены ручки регул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ровки.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не должен иметь цепей питания.</w:t>
            </w:r>
          </w:p>
          <w:p w:rsidR="00B96776" w:rsidRPr="00B96776" w:rsidRDefault="00B96776" w:rsidP="00B7576D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«Резисторы/Активная нагрузка»</w:t>
            </w:r>
          </w:p>
          <w:p w:rsidR="00B96776" w:rsidRPr="00B96776" w:rsidRDefault="00B96776" w:rsidP="00F14D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должен содержать дискретно изменяемые при помощи галетных переключат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лей резисторы, предназначенные для использования в качестве добавочных сопр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тивлений в однофазных, трехфазных цепях переменного 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ка и цепях постоянного тока с регулированием вручную. </w:t>
            </w:r>
          </w:p>
          <w:p w:rsidR="00B96776" w:rsidRPr="00B96776" w:rsidRDefault="00B96776" w:rsidP="00F14D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 лицевую панель блока должны быть нанесены условные графические обознач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ния элементов, должны быть выведены клеммы для включения элементов в эле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трическую цепь, должны быть установлены ручки регул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ровки. </w:t>
            </w:r>
          </w:p>
          <w:p w:rsidR="00B96776" w:rsidRPr="00B96776" w:rsidRDefault="00B96776" w:rsidP="00F14D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блока: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6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Количество резисторов: не менее 3 шт.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6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Дискретные значения номинальной величины сопротивления рез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сторов: 50 Ом, 75 Ом, 100 Ом, 150 Ом, 200 Ом, 300 Ом, 400 Ом, 500 Ом, 600 Ом, 800 Ом, 1кОм, 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 кОм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6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(при значении сопротивления не менее 50 Ом) ка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дого из резисторов: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6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8 Вт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6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Ток коммутации галетного переключателя: не более 500 мА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не должен иметь цепей питания.</w:t>
            </w:r>
          </w:p>
          <w:p w:rsidR="00B96776" w:rsidRPr="00B96776" w:rsidRDefault="00B96776" w:rsidP="00B7576D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«Нелинейные элементы»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Блокдолженсодержать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набор элементов для исследования характеристик и параме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ров следующих нелинейных элементов:   полупроводникового ди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да, стабилитрона, диода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Шоттки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, диода защитного (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супрессора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), варикапа, фотодиода, светодиода, лампочки  накаливания, фоторезистора, варистора, терморезистора  с  отрицател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ным температурным коэффициентом сопротивления (ТКС), терморезистора с пол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жительным ТКС, а также в качестве отдельных элементов для составления разли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ных исследуемых схем. </w:t>
            </w:r>
            <w:proofErr w:type="gramEnd"/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состав блока должны входить следующие нелинейные элеме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ты: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Полупроводниковый  диод   - 1 шт.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Стабилитрон – 1 шт.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Диод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Шоттки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Диод защитный (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супрессор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) – 1 шт.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Варикап  - 1 шт.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Фотодиод – 1 шт. (должен входить в состав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диодной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 – 1 шт. (должен входить в состав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диодной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Лампочка  накаливания – 1 шт. (должна входить в состав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Фоторезистор – 1 шт. (должен входить в состав 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оптопары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Варистор  - 1 шт.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Терморезистор  с 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отрицательным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ТКС (термистор </w:t>
            </w:r>
            <w:r w:rsidRPr="00B96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NTS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) – 1 шт.</w:t>
            </w:r>
          </w:p>
          <w:p w:rsidR="00B96776" w:rsidRPr="00B96776" w:rsidRDefault="00B96776" w:rsidP="00B7576D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Терморезистор  с 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положительным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ТКС (термистор </w:t>
            </w:r>
            <w:r w:rsidRPr="00B96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PTS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)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На лицевую панель блока должны быть нанесены условные графические обознач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ния элементов, должны быть выведены клеммы для включения элементов в эле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трическую цепь. 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Диоды, резисторы, конденсаторы.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Коннектор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/Блок ввода-вывода – 1 шт.</w:t>
            </w:r>
          </w:p>
          <w:p w:rsidR="00B96776" w:rsidRPr="00B96776" w:rsidRDefault="00B96776" w:rsidP="00F14D19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состоять из двух функциональных блоков:</w:t>
            </w:r>
          </w:p>
          <w:p w:rsidR="00B96776" w:rsidRPr="00B96776" w:rsidRDefault="00B96776" w:rsidP="00B7576D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«Диоды, резисторы, конденсаторы»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должен содержать набор элементов для исследования характеристик и пар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метров выпрямительного диода, стабилитрона, тиристора, различных типов выпр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мителей, а также для использования в качестве элементов для составления иссл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дуемых схем (постоянные и переменные резисторы, конденсаторы, самовосстана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ливающийся предохранитель) и проведения лаб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раторных работ.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блока должны входить: </w:t>
            </w:r>
          </w:p>
          <w:p w:rsidR="00B96776" w:rsidRPr="00B96776" w:rsidRDefault="00B96776" w:rsidP="00B7576D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Диоды для исследования трехфазных цепей:</w:t>
            </w:r>
          </w:p>
          <w:p w:rsidR="00B96776" w:rsidRPr="00B96776" w:rsidRDefault="00B96776" w:rsidP="00B7576D">
            <w:pPr>
              <w:pStyle w:val="a5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3 шт. (по схеме с общим катодом)</w:t>
            </w:r>
          </w:p>
          <w:p w:rsidR="00B96776" w:rsidRPr="00B96776" w:rsidRDefault="00B96776" w:rsidP="00B7576D">
            <w:pPr>
              <w:pStyle w:val="a5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3 шт. (по схеме с общим анодом)</w:t>
            </w:r>
          </w:p>
          <w:p w:rsidR="00B96776" w:rsidRPr="00B96776" w:rsidRDefault="00B96776" w:rsidP="00B7576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Диоды для исследования однофазных цепей (диодный мост) – не менее 4 шт.</w:t>
            </w:r>
          </w:p>
          <w:p w:rsidR="00B96776" w:rsidRPr="00B96776" w:rsidRDefault="00B96776" w:rsidP="00B7576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Самовосстанавливающийся предохранитель - 1 шт.</w:t>
            </w:r>
          </w:p>
          <w:p w:rsidR="00B96776" w:rsidRPr="00B96776" w:rsidRDefault="00B96776" w:rsidP="00B7576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Тиристор – 1 шт.</w:t>
            </w:r>
          </w:p>
          <w:p w:rsidR="00B96776" w:rsidRPr="00B96776" w:rsidRDefault="00B96776" w:rsidP="00B7576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Динистор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B96776" w:rsidRPr="00B96776" w:rsidRDefault="00B96776" w:rsidP="00B7576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Отдельные постоянные резисторы – не менее 8 шт.</w:t>
            </w:r>
          </w:p>
          <w:p w:rsidR="00B96776" w:rsidRPr="00B96776" w:rsidRDefault="00B96776" w:rsidP="00B7576D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Номинальные величины сопротивлений резисторов: 22 Ом, 33 Ом, 47 Ом, 100 Ом (2 шт.), 200 Ом, 300 Ом, 1 кОм</w:t>
            </w:r>
          </w:p>
          <w:p w:rsidR="00B96776" w:rsidRPr="00B96776" w:rsidRDefault="00B96776" w:rsidP="00B7576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Переменные резисторы – не менее 2 шт.</w:t>
            </w:r>
          </w:p>
          <w:p w:rsidR="00B96776" w:rsidRPr="00B96776" w:rsidRDefault="00B96776" w:rsidP="00B7576D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Мощность: не менее 0,5 Вт каждый</w:t>
            </w:r>
          </w:p>
          <w:p w:rsidR="00B96776" w:rsidRPr="00B96776" w:rsidRDefault="00B96776" w:rsidP="00B7576D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Номинальные величины сопротивлений: 1 кОм и 10 кОм</w:t>
            </w:r>
          </w:p>
          <w:p w:rsidR="00B96776" w:rsidRPr="00B96776" w:rsidRDefault="00B96776" w:rsidP="00B7576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Конденсаторы – не менее 3 шт.</w:t>
            </w:r>
          </w:p>
          <w:p w:rsidR="00B96776" w:rsidRPr="00B96776" w:rsidRDefault="00B96776" w:rsidP="00B7576D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Величины конденсаторов (не менее): 2 мкФ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50В (керамический, неполя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ный),  100,0 мкФ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35В и 220,0 мкФ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35В (эле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тролитические, полярные).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 лицевую панель блока должны быть нанесены условные графические обознач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ния элементов, должны быть выведены клеммы для включения элементов в эле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трическую цепь, должны быть установлены ручки регул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ровки.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Блок не должен иметь цепей питания.</w:t>
            </w:r>
          </w:p>
          <w:p w:rsidR="00B96776" w:rsidRPr="00B96776" w:rsidRDefault="00B96776" w:rsidP="00B7576D">
            <w:pPr>
              <w:numPr>
                <w:ilvl w:val="0"/>
                <w:numId w:val="48"/>
              </w:numPr>
              <w:tabs>
                <w:tab w:val="left" w:pos="309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Коннектор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. Блок ввода-вывода»</w:t>
            </w:r>
          </w:p>
          <w:p w:rsidR="00B96776" w:rsidRPr="00B96776" w:rsidRDefault="00B96776" w:rsidP="00F14D19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должен содержать набор элементов: переключаемых тумблеров (не менее 2шт) и кнопок (не менее 2шт), реле на не более 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с не менее двумя перекидными ко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тактами, не менее 2 галетных переключат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ля на не менее чем на 4 положения.</w:t>
            </w:r>
          </w:p>
          <w:p w:rsidR="00B96776" w:rsidRPr="00B96776" w:rsidRDefault="00B96776" w:rsidP="00F14D19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не должен иметь цепей питания.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Преобразователи напряжений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схемы не менее 3 вариантов преобразователей напряж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ния: понижающего, повышающего, инвертирующего.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Входящий в состав модуля блок управления должен представляет собой схему ш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ротно-импульсного модулятора (ШИМ) с регулятором скважности и переключат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лем частоты.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состав модуля должна входить также активная  нагрузка, состоящая из не 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нее 2 резисторов номиналом не более 500 Ом и мощностью не менее 4 Вт каждый, кот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рые можно включать последовательно и параллельно для формирования трех ном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налов нагрузки: 250 Ом, 500 Ом и 1 кОм.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модуля:</w:t>
            </w:r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Входное постоянное напряжение </w:t>
            </w:r>
            <w:proofErr w:type="spellStart"/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: в диапазоне от 5 до 15В</w:t>
            </w:r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Номинальный входной ток: не более 0,5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Минимальное выходное напряжение понижающего преобразователя пост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янного напряжения при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Uвх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= 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: от 1 до 3,5 В </w:t>
            </w:r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Максимальное выходное напряжение понижающего преобразователя пост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янного напряжения при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Uвх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= 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: от 8,5 до 10 В </w:t>
            </w:r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Минимальное выходное напряжение повышающего преобразователя пост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янного напряжения при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Uвх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= 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: от 12 до 13 В </w:t>
            </w:r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Максимальное выходное напряжение понижающего преобразователя пост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янного напряжения при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Uвх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= 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: от 18 до 40 В </w:t>
            </w:r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Минимальное выходное напряжение инвертирующего преобразователя 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стоянного напряжения при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Uвх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= 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: от 12 до 13 В </w:t>
            </w:r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Максимальное выходное напряжение инвертирующего преобразоват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ля постоянного напряжения при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Uвх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= 12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: от 18 до 40 В </w:t>
            </w:r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Частота управления ШИМ: не менее 1,3 и не менее 2,6 кГц</w:t>
            </w:r>
          </w:p>
          <w:p w:rsidR="00B96776" w:rsidRPr="00B96776" w:rsidRDefault="00B96776" w:rsidP="00B7576D">
            <w:pPr>
              <w:numPr>
                <w:ilvl w:val="1"/>
                <w:numId w:val="5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Изменение длительности импульса ШИМ: в диапазоне от 2.5 до 25 мкс при частоте управления 2.6 кГц и в диапазоне от 5 до 50 мкс при част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 управления 1,3 кГц.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Тиристоры/Оптоэлектронные приборы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состоять из двух функциональных блоков:</w:t>
            </w:r>
          </w:p>
          <w:p w:rsidR="00B96776" w:rsidRPr="00B96776" w:rsidRDefault="00B96776" w:rsidP="00B7576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«Тиристоры»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должен содержать набор элементов и схем для исследования тиристора, зап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раемого тиристора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симистора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96776" w:rsidRPr="00B96776" w:rsidRDefault="00B96776" w:rsidP="00B7576D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схема импульсно-фазового управления для исследования работы тиристоров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семисторов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на переменном токе; </w:t>
            </w:r>
          </w:p>
          <w:p w:rsidR="00B96776" w:rsidRPr="00B96776" w:rsidRDefault="00B96776" w:rsidP="00B7576D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регулятор для формирования различных уровней напряжения при исслед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вании тиристоров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симисторов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на постоянном токе;</w:t>
            </w:r>
          </w:p>
          <w:p w:rsidR="00B96776" w:rsidRPr="00B96776" w:rsidRDefault="00B96776" w:rsidP="00B7576D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переключатель для изменения полярности управляемого напряж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B96776" w:rsidRPr="00B96776" w:rsidRDefault="00B96776" w:rsidP="00B7576D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переключатель для изменения характера нагрузки в анодной цепи тирист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ров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симисторов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6776" w:rsidRPr="00B96776" w:rsidRDefault="00B96776" w:rsidP="00B7576D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переключатель для изменения питающего напряжения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сторной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схемы (постоянное и переменное напряжение);</w:t>
            </w:r>
          </w:p>
          <w:p w:rsidR="00B96776" w:rsidRPr="00B96776" w:rsidRDefault="00B96776" w:rsidP="00B7576D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переключатель для изменения характера управляющих импульсов для ра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личных типов тиристоров;</w:t>
            </w:r>
          </w:p>
          <w:p w:rsidR="00B96776" w:rsidRPr="00B96776" w:rsidRDefault="00B96776" w:rsidP="00B7576D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регулятор для изменения угла открывания тиристора;</w:t>
            </w:r>
          </w:p>
          <w:p w:rsidR="00B96776" w:rsidRPr="00B96776" w:rsidRDefault="00B96776" w:rsidP="00B7576D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шунт </w:t>
            </w:r>
            <w:proofErr w:type="spellStart"/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осциллографирования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сигналов, пропорциональных току, 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текающему через тиристор.</w:t>
            </w:r>
          </w:p>
          <w:p w:rsidR="00B96776" w:rsidRPr="00B96776" w:rsidRDefault="00B96776" w:rsidP="00B7576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«Оптоэлектронные элементы»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блока, предназначенного для исследования работы диодной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оптопары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тотранзистора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оптотиристора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, должны входить следующие эл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менты:</w:t>
            </w:r>
          </w:p>
          <w:p w:rsidR="00B96776" w:rsidRPr="00B96776" w:rsidRDefault="00B96776" w:rsidP="00B7576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Диодная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оптопара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с защитными резисторами номиналами не более 1 кОм и не более 300 Ом; </w:t>
            </w:r>
          </w:p>
          <w:p w:rsidR="00B96776" w:rsidRPr="00B96776" w:rsidRDefault="00B96776" w:rsidP="00B7576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Оптотранзистор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с защитными резисторами номиналами не более 1 кОм и не более 300 Ом;</w:t>
            </w:r>
          </w:p>
          <w:p w:rsidR="00B96776" w:rsidRPr="00B96776" w:rsidRDefault="00B96776" w:rsidP="00B7576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Оптотиристор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с защитными резисторами номиналами не б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лее 1 кОм и не более 300 Ом. 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Регистры и счетчики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набор готовых электронных узлов на базе цифровых микросхем  для исследования  следующих типов регистров и счетчиков: параллел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ный регистр, сдвиговый регистр, десятичный счетчик, дв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ичный счетчик.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Все выходные сигналы микросхем должны иметь светодиодную индикацию о 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стоянии  информации на конкретном  выходе. Светящийся светодиод должен инд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цировать наличие логической единицы на выходе. Погасший светодиод должен 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дицировать наличие логического нуля на соответствующем выходе микросхемы.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Мультиплексоры и дешифраторы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набор готовых электронных узлов на базе цифровых микросхем  для исследования  следующих типов мультиплексоров и дешифр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торов: дешифратор 2-4,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мультиплексор-демультиплексор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, дешифратор двоично-десятичный с выходом на индикатор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семисегментный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дикатор.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Все выходные сигналы микросхем должны иметь светодиодную индикацию о 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стоянии  информации на конкретном  выходе. Светящийся светодиод должен инд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цировать наличие логической единицы на выходе. Погасший светодиод должен 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дицировать наличие логического нуля на соответствующем выходе микросхемы.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Элементы ЦАП и АЦП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Модуль должен быть предназначен для изучения принципов цифро-аналоговых преобразователей (ЦАП) и аналогово-цифровых (АЦП).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две независимые схемы ЦАП и АЦП с возможн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стью преобразования аналогового сигнала постоянного тока амплитудой не б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лее 10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цифрового трехразрядного двоичного кода. АЦП должен быть 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строен по схеме параллельного типа, ЦАП – на 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нове матрицы R-2R.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Для исследования должны быть представлены: ЦАП лестничного типа (R-2R) и АЦП параллельного (прямого) преобразования.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Схема ЦАП должна содержать следующие органы регулировки, управления и ко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мутации:</w:t>
            </w:r>
          </w:p>
          <w:p w:rsidR="00B96776" w:rsidRPr="00B96776" w:rsidRDefault="00B96776" w:rsidP="00B7576D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регулятор «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Uref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» (калибровка);</w:t>
            </w:r>
          </w:p>
          <w:p w:rsidR="00B96776" w:rsidRPr="00B96776" w:rsidRDefault="00B96776" w:rsidP="00B7576D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переключатели кода (не менее 3 тумблера, задающих входной код);</w:t>
            </w:r>
            <w:proofErr w:type="gramEnd"/>
          </w:p>
          <w:p w:rsidR="00B96776" w:rsidRPr="00B96776" w:rsidRDefault="00B96776" w:rsidP="00B7576D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клеммы для замера выходного напряжения ЦАП.</w:t>
            </w:r>
          </w:p>
          <w:p w:rsidR="00B96776" w:rsidRPr="00B96776" w:rsidRDefault="00B96776" w:rsidP="00B7576D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3 светодиода состояния двоичного трехразрядного кода на входе схемы. При состоянии «1» светодиоды должны заг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раться.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Схема АЦП должна содержать:</w:t>
            </w:r>
          </w:p>
          <w:p w:rsidR="00B96776" w:rsidRPr="00B96776" w:rsidRDefault="00B96776" w:rsidP="00B7576D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регулятор «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Uref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» (калибровка);</w:t>
            </w:r>
          </w:p>
          <w:p w:rsidR="00B96776" w:rsidRPr="00B96776" w:rsidRDefault="00B96776" w:rsidP="00B7576D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клемма </w:t>
            </w:r>
            <w:proofErr w:type="spellStart"/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(напряжение с источника питания в диапазоне от 0 до 12 В);</w:t>
            </w:r>
          </w:p>
          <w:p w:rsidR="00B96776" w:rsidRPr="00B96776" w:rsidRDefault="00B96776" w:rsidP="00B7576D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7 светодиодов состояния компаратора;</w:t>
            </w:r>
          </w:p>
          <w:p w:rsidR="00B96776" w:rsidRPr="00B96776" w:rsidRDefault="00B96776" w:rsidP="00B7576D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 менее 3 выходных светодиода АЦП в двоичном коде.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Компаратор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быть предназначен для исследования параметров компаратора (ус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ройства, изменяющего свое состояние при переходе входного напряжения некотор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го порогового значения), построенного на основе операционного ус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лителя (ОУ).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состоять из двух функциональных блоков:</w:t>
            </w:r>
          </w:p>
          <w:p w:rsidR="00B96776" w:rsidRPr="00B96776" w:rsidRDefault="00B96776" w:rsidP="00B7576D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«Компаратор на ОУ»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состав блока должны входить:</w:t>
            </w:r>
          </w:p>
          <w:p w:rsidR="00B96776" w:rsidRPr="00B96776" w:rsidRDefault="00B96776" w:rsidP="00B7576D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микросхема операционного усилителя с набором резисторов, необх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димых для создания схемы компаратора и моделирования реж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мов его работы;</w:t>
            </w:r>
          </w:p>
          <w:p w:rsidR="00B96776" w:rsidRPr="00B96776" w:rsidRDefault="00B96776" w:rsidP="00B7576D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переключатель вида питания  компаратора.</w:t>
            </w:r>
          </w:p>
          <w:p w:rsidR="00B96776" w:rsidRPr="00B96776" w:rsidRDefault="00B96776" w:rsidP="00B7576D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«Потенциометры напряжения»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Блок должен содержать не менее 2 потенциометра «Rд1» и «Rд2» для создания 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тенциала напряжения:</w:t>
            </w:r>
          </w:p>
          <w:p w:rsidR="00B96776" w:rsidRPr="00B96776" w:rsidRDefault="00B96776" w:rsidP="00B7576D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диапазоне от -15 до +15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относительно общего провода «┴» на схеме компаратора, включенного в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двухполярном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жиме;</w:t>
            </w:r>
          </w:p>
          <w:p w:rsidR="00B96776" w:rsidRPr="00B96776" w:rsidRDefault="00B96776" w:rsidP="00B7576D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 диапазоне от 0 до +15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при однополярном режиме питания.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Звенья обратной связи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содержать набор линейных звеньев (RLC) для исследования их х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рактеристик и параметров, в состав которого должны входить: Г–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разное CR зв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но, Г– образное RC звено, Т– образной мост, параллельное LС звено, мост Вина.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Допустимое максимальное напряжение на входе каждого звена (фильтра) дол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но быть не более 30 В.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 лицевую панель модуля должна быть нанесена мнемосхема с условными граф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ческими и позиционными обозначениями элементов, должны быть уст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новлены контрольные гнезда. 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Мультивибраторы и таймеры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быть предназначен для изучения генераторов напряжения прям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угольной формы в различных режимах.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состоять из двух функциональных блоков:</w:t>
            </w:r>
          </w:p>
          <w:p w:rsidR="00B96776" w:rsidRPr="00B96776" w:rsidRDefault="00B96776" w:rsidP="00B7576D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«На таймере»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Основу блока должна составлять микросхема универсального таймера, предста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ляющего собой высокостабильный контроллер, способный выраб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тывать точные временные задержки и, в зависимости от конкретной задачи и элементов внешней времязадающей цепи, периодические колебательные сигналы – импул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сы.</w:t>
            </w:r>
          </w:p>
          <w:p w:rsidR="00B96776" w:rsidRPr="00B96776" w:rsidRDefault="00B96776" w:rsidP="00B7576D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«На логических элементах»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Основу блока должна составлять схема генератора напряжения прямоугольной формы на логических элементах 2И-НЕ.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Операционные усилители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Модуль предназначен для изучения схем включения операционных усилителей: дифференциальное, инвертирующее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неинвертирующее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вкл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чение.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состоять из трех функциональных блоков:</w:t>
            </w:r>
          </w:p>
          <w:p w:rsidR="00B96776" w:rsidRPr="00B96776" w:rsidRDefault="00B96776" w:rsidP="00B7576D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«Инвертирующий»</w:t>
            </w:r>
          </w:p>
          <w:p w:rsidR="00B96776" w:rsidRPr="00B96776" w:rsidRDefault="00B96776" w:rsidP="00B7576D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Неинвентирующий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6776" w:rsidRPr="00B96776" w:rsidRDefault="00B96776" w:rsidP="00B7576D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«Дифференциальный»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 лицевую панель модуля должны быть нанесены мнемосхемы с условными гр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фическими и позиционными обозначениями элементов, должны быть уст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новлены контрольные гнезда. 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Фильтры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быть предназначен для изучения пассивных и активных филь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ров, построенных как на RLC-элементах, так и на основе операционных усил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телей.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Основу активных фильтров должны составлять интегральные микросхемы операц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онных усилителей с напряжением питания -15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+15 В. Допустимое ма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симальное напряжение на входе каждого усилителя должно быть не более 15 В. 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Модуль должен содержать пять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субблоков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96776" w:rsidRPr="00B96776" w:rsidRDefault="00B96776" w:rsidP="00B7576D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«RC-фильтр»,</w:t>
            </w:r>
          </w:p>
          <w:p w:rsidR="00B96776" w:rsidRPr="00B96776" w:rsidRDefault="00B96776" w:rsidP="00B7576D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«LRC-фильтр», </w:t>
            </w:r>
          </w:p>
          <w:p w:rsidR="00B96776" w:rsidRPr="00B96776" w:rsidRDefault="00B96776" w:rsidP="00B7576D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«Активный RC-фильтр НЧ», </w:t>
            </w:r>
          </w:p>
          <w:p w:rsidR="00B96776" w:rsidRPr="00B96776" w:rsidRDefault="00B96776" w:rsidP="00B7576D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«Активный RC-фильтр ВЧ»,</w:t>
            </w:r>
          </w:p>
          <w:p w:rsidR="00B96776" w:rsidRPr="00B96776" w:rsidRDefault="00B96776" w:rsidP="00B7576D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«Активный полосовой фильтр».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 лицевую панель модуля должна быть нанесена мнемосхема с условными граф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ческими и позиционными обозначениями элементов, должны быть уст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новлены контрольные гнезда. 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Генераторы на операционных усилителях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быть предназначен для изучения схем генераторов на операц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онных усилителях.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состоять из двух функциональных блоков:</w:t>
            </w:r>
          </w:p>
          <w:p w:rsidR="00B96776" w:rsidRPr="00B96776" w:rsidRDefault="00B96776" w:rsidP="00B7576D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«Генератор синусоидального сигнала»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 передней панели блока должны быть размещены следующие органы управления:</w:t>
            </w:r>
          </w:p>
          <w:p w:rsidR="00B96776" w:rsidRPr="00B96776" w:rsidRDefault="00B96776" w:rsidP="00B7576D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Сдвоенный потенциометр для регулировки частоты ген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ратора;</w:t>
            </w:r>
          </w:p>
          <w:p w:rsidR="00B96776" w:rsidRPr="00B96776" w:rsidRDefault="00B96776" w:rsidP="00B7576D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Потенциометр для регулировки величины обратной связи для создания у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ловий, при которых должна быть возможна генер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ция сигнала;</w:t>
            </w:r>
          </w:p>
          <w:p w:rsidR="00B96776" w:rsidRPr="00B96776" w:rsidRDefault="00B96776" w:rsidP="00B7576D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Тумблер для установки режима генерации. </w:t>
            </w:r>
          </w:p>
          <w:p w:rsidR="00B96776" w:rsidRPr="00B96776" w:rsidRDefault="00B96776" w:rsidP="00B7576D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«Генератор треугольного и пилообразного  сигнала»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передней панели блока должны быть размещены следующие органы управл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ния:</w:t>
            </w:r>
          </w:p>
          <w:p w:rsidR="00B96776" w:rsidRPr="00B96776" w:rsidRDefault="00B96776" w:rsidP="00B7576D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Потенциометр для регулировки частоты сигнала;</w:t>
            </w:r>
          </w:p>
          <w:p w:rsidR="00B96776" w:rsidRPr="00B96776" w:rsidRDefault="00B96776" w:rsidP="00B7576D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Потенциометр для регулировки амплитуды сигнала;</w:t>
            </w:r>
          </w:p>
          <w:p w:rsidR="00B96776" w:rsidRPr="00B96776" w:rsidRDefault="00B96776" w:rsidP="00B7576D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Потенциометр для регулировки смещения;</w:t>
            </w:r>
          </w:p>
          <w:p w:rsidR="00B96776" w:rsidRPr="00B96776" w:rsidRDefault="00B96776" w:rsidP="00B7576D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Сдвоенный тумблер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режима.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 лицевую панель модуля должна быть нанесена мнемосхема с условными граф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ческими и позиционными обозначениями элементов, должны быть уст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новлены контрольные гнезда. </w:t>
            </w:r>
          </w:p>
          <w:p w:rsidR="00B96776" w:rsidRPr="00B96776" w:rsidRDefault="00B96776" w:rsidP="00B7576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Устройства на операционных усилителях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быть предназначен для изучения различных схем на операц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онных усилителях.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Модуль должен состоять из трех функциональных блоков:</w:t>
            </w:r>
          </w:p>
          <w:p w:rsidR="00B96776" w:rsidRPr="00B96776" w:rsidRDefault="00B96776" w:rsidP="00B7576D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«Устройство выборки-хранения»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 передней панели блока должен быть размещен тумблер для устано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ки отсутствия и наличия резистора искусственной утечки для демонс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рации уменьшения времени хранения заряда на конденсат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ре. </w:t>
            </w:r>
          </w:p>
          <w:p w:rsidR="00B96776" w:rsidRPr="00B96776" w:rsidRDefault="00B96776" w:rsidP="00B7576D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«Пиковый (амплитудный) детектор»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На передней панели блока должен быть размещен тумблер для устано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ки отсутствия и наличия резистора искусственной утечки для демонс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рации уменьшения времени хранения заряда на конденсат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ре. </w:t>
            </w:r>
          </w:p>
          <w:p w:rsidR="00B96776" w:rsidRPr="00B96776" w:rsidRDefault="00B96776" w:rsidP="00B7576D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«Синхронный (фазовый) детектор» 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Все блоки модуля должны быть гальванически связаны по общему 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воду.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Комплект поставки:</w:t>
            </w:r>
          </w:p>
          <w:p w:rsidR="00B96776" w:rsidRPr="00B96776" w:rsidRDefault="00B96776" w:rsidP="00B7576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стенд "Основы электроники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схемотехники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" – 1 шт.</w:t>
            </w:r>
          </w:p>
          <w:p w:rsidR="00B96776" w:rsidRPr="00B96776" w:rsidRDefault="00B96776" w:rsidP="00B7576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Лабораторный стол с контейнером, двухуровневой и двухрядной 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мой – не менее 2 шт.</w:t>
            </w:r>
          </w:p>
          <w:p w:rsidR="00B96776" w:rsidRPr="00B96776" w:rsidRDefault="00B96776" w:rsidP="00B7576D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Размеры стола (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ДхШхВ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): не менее 1100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750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777 мм</w:t>
            </w:r>
          </w:p>
          <w:p w:rsidR="00B96776" w:rsidRPr="00B96776" w:rsidRDefault="00B96776" w:rsidP="00B7576D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каркаса стола: стальная труба квадратного сечения не менее 25х25 мм, покрытая серой порошковой краской. </w:t>
            </w:r>
          </w:p>
          <w:p w:rsidR="00B96776" w:rsidRPr="00B96776" w:rsidRDefault="00B96776" w:rsidP="00B7576D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столешницы и контейнера: ЛДСП </w:t>
            </w:r>
          </w:p>
          <w:p w:rsidR="00B96776" w:rsidRPr="00B96776" w:rsidRDefault="00B96776" w:rsidP="00B7576D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Материал каркаса рамы: стальная труба сечения не менее 40х20 мм, покр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тая серой порошковой краской. </w:t>
            </w:r>
          </w:p>
          <w:p w:rsidR="00B96776" w:rsidRPr="00B96776" w:rsidRDefault="00B96776" w:rsidP="00B7576D">
            <w:pPr>
              <w:numPr>
                <w:ilvl w:val="0"/>
                <w:numId w:val="77"/>
              </w:numPr>
              <w:shd w:val="clear" w:color="auto" w:fill="FFFFFF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Виртуальный комплект преподавателя – 1 шт.</w:t>
            </w:r>
          </w:p>
          <w:p w:rsidR="00B96776" w:rsidRPr="00B96776" w:rsidRDefault="00B96776" w:rsidP="00F14D19">
            <w:pPr>
              <w:widowControl w:val="0"/>
              <w:shd w:val="clear" w:color="auto" w:fill="FFFFFF"/>
              <w:spacing w:after="0" w:line="240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Должен представлять собой виртуальный учебный комплекс, включа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щий в себя наглядные интерактивные элементы и встроенные прилож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ния, предназначенные для отработки навыков, а также проведения опытов в учебной аудитории. Данный комплекс должен позволять создавать учебные материалы в виде учебных тетр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дей и учебников, которые должны иметь возможность дополняться изображени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ми, рисунками, интерактивными 3D-моделями, образовательными видео, ауди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материалами и з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даниями. Виртуальный комплекс должен иметь возможность подключения к сенсорному экрану с функцией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мультитач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. Персональный комп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ютер не должен входить в комплекс и должен выбираться преподавателем сам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стоятельно. Данный комплекс должен предусматривать размещение данных в 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лачном хранилище с цифровыми резервными к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пиями. </w:t>
            </w:r>
          </w:p>
          <w:p w:rsidR="00B96776" w:rsidRPr="00B96776" w:rsidRDefault="00B96776" w:rsidP="00F14D19">
            <w:pPr>
              <w:widowControl w:val="0"/>
              <w:shd w:val="clear" w:color="auto" w:fill="FFFFFF"/>
              <w:spacing w:after="0" w:line="240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Виртуальный комплекс должен включать в себя: 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0" w:right="19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интерактивные 3D-сцены с повествованием для обеспечения во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можности более подробно рассмотреть изучаемые темы: не менее 1000 сцен;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0" w:right="19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обучающие видео: не менее 900 видеоматериалов;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0" w:right="19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галерею изображений: не менее 4500 изображений;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0" w:right="19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аудио галерею: не менее 200 аудиозаписей;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0" w:right="19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образовательные приложения: не менее 100 шт.</w:t>
            </w:r>
          </w:p>
          <w:p w:rsidR="00B96776" w:rsidRPr="00B96776" w:rsidRDefault="00B96776" w:rsidP="00B7576D">
            <w:pPr>
              <w:widowControl w:val="0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0" w:right="19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функцию добавления файлов следующих форматов: MP3, MPEG, WAV, MPEG4, HTML5, WMA, AVI,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links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, PDF, SWF.</w:t>
            </w:r>
          </w:p>
          <w:p w:rsidR="00B96776" w:rsidRPr="00B96776" w:rsidRDefault="00B96776" w:rsidP="00B7576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Комплект силовых кабелей и соединительных проводов – 1 шт.</w:t>
            </w:r>
          </w:p>
          <w:p w:rsidR="00B96776" w:rsidRPr="00B96776" w:rsidRDefault="00B96776" w:rsidP="00B7576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Вывеска с названием стенда – 1 шт.</w:t>
            </w:r>
          </w:p>
          <w:p w:rsidR="00B96776" w:rsidRPr="00B96776" w:rsidRDefault="00B96776" w:rsidP="00B7576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Паспорт изделия – 1 шт.</w:t>
            </w:r>
          </w:p>
          <w:p w:rsidR="00B96776" w:rsidRPr="00B96776" w:rsidRDefault="00B96776" w:rsidP="00B7576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Руководство по эксплуатации – 1 шт.</w:t>
            </w:r>
          </w:p>
          <w:p w:rsidR="00B96776" w:rsidRPr="00B96776" w:rsidRDefault="00B96776" w:rsidP="00B7576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к проведению лабораторных работ – 1 шт.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комплекта:</w:t>
            </w:r>
          </w:p>
          <w:p w:rsidR="00B96776" w:rsidRPr="00B96776" w:rsidRDefault="00B96776" w:rsidP="00B7576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Габариты (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ДхШхВ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): не менее  2200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800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1600 мм</w:t>
            </w:r>
          </w:p>
          <w:p w:rsidR="00B96776" w:rsidRPr="00B96776" w:rsidRDefault="00B96776" w:rsidP="00B7576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Масса: не более 80 кг</w:t>
            </w:r>
          </w:p>
          <w:p w:rsidR="00B96776" w:rsidRPr="00B96776" w:rsidRDefault="00B96776" w:rsidP="00B7576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Электропитание: 220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, 50 Гц</w:t>
            </w:r>
          </w:p>
          <w:p w:rsidR="00B96776" w:rsidRPr="00B96776" w:rsidRDefault="00B96776" w:rsidP="00B7576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мощность: не более 100 Вт.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Перечень лабораторных работ: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"Основы электроники"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1. Исследование диодов:</w:t>
            </w:r>
          </w:p>
          <w:p w:rsidR="00B96776" w:rsidRPr="00B96776" w:rsidRDefault="00B96776" w:rsidP="00B7576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выпрямительного диода.</w:t>
            </w:r>
          </w:p>
          <w:p w:rsidR="00B96776" w:rsidRPr="00B96776" w:rsidRDefault="00B96776" w:rsidP="00B7576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однополупериодного выпрямителя на полупроводник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вом диоде.</w:t>
            </w:r>
          </w:p>
          <w:p w:rsidR="00B96776" w:rsidRPr="00B96776" w:rsidRDefault="00B96776" w:rsidP="00B7576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диода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Шоттки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6776" w:rsidRPr="00B96776" w:rsidRDefault="00B96776" w:rsidP="00B7576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стабилитрона.</w:t>
            </w:r>
          </w:p>
          <w:p w:rsidR="00B96776" w:rsidRPr="00B96776" w:rsidRDefault="00B96776" w:rsidP="00B7576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параметрического стабилизатора напряжения.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2. Исследование биполярного транзистора и усилительного каскада на биполя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ном транзисторе:</w:t>
            </w:r>
          </w:p>
          <w:p w:rsidR="00B96776" w:rsidRPr="00B96776" w:rsidRDefault="00B96776" w:rsidP="00B757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характеристик биполярного транзистора.</w:t>
            </w:r>
          </w:p>
          <w:p w:rsidR="00B96776" w:rsidRPr="00B96776" w:rsidRDefault="00B96776" w:rsidP="00B757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усилительного каскада на биполярном транзисторе в 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жиме класса А.</w:t>
            </w:r>
          </w:p>
          <w:p w:rsidR="00B96776" w:rsidRPr="00B96776" w:rsidRDefault="00B96776" w:rsidP="00B757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усилительного каскада на биполярном транзисторе в 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жиме класса В.</w:t>
            </w:r>
          </w:p>
          <w:p w:rsidR="00B96776" w:rsidRPr="00B96776" w:rsidRDefault="00B96776" w:rsidP="00B757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работы транзистора в ключевом режиме (класс Д).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3. Исследование полевого транзистора и транзисторного усилительного каскада:</w:t>
            </w:r>
          </w:p>
          <w:p w:rsidR="00B96776" w:rsidRPr="00B96776" w:rsidRDefault="00B96776" w:rsidP="00B7576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характеристик полевого транзистора.</w:t>
            </w:r>
          </w:p>
          <w:p w:rsidR="00B96776" w:rsidRPr="00B96776" w:rsidRDefault="00B96776" w:rsidP="00B7576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усилительного каскада на полевом транзисторе.</w:t>
            </w:r>
          </w:p>
          <w:p w:rsidR="00B96776" w:rsidRPr="00B96776" w:rsidRDefault="00B96776" w:rsidP="00B7576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работы полевого транзистора в ключевом 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жиме.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4. Исследование аналоговых электронных устройств на операционном усилит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ле:</w:t>
            </w:r>
          </w:p>
          <w:p w:rsidR="00B96776" w:rsidRPr="00B96776" w:rsidRDefault="00B96776" w:rsidP="00B7576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инвертирующего усилителя.</w:t>
            </w:r>
          </w:p>
          <w:p w:rsidR="00B96776" w:rsidRPr="00B96776" w:rsidRDefault="00B96776" w:rsidP="00B7576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неинвертирующего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усилителя.</w:t>
            </w:r>
          </w:p>
          <w:p w:rsidR="00B96776" w:rsidRPr="00B96776" w:rsidRDefault="00B96776" w:rsidP="00B7576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активного фильтра нижних частот.</w:t>
            </w:r>
          </w:p>
          <w:p w:rsidR="00B96776" w:rsidRPr="00B96776" w:rsidRDefault="00B96776" w:rsidP="00B7576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инвертирующего интегратора.</w:t>
            </w:r>
          </w:p>
          <w:p w:rsidR="00B96776" w:rsidRPr="00B96776" w:rsidRDefault="00B96776" w:rsidP="00B7576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компаратора.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5. Исследование мультивибратора на операционном усилителе:</w:t>
            </w:r>
          </w:p>
          <w:p w:rsidR="00B96776" w:rsidRPr="00B96776" w:rsidRDefault="00B96776" w:rsidP="00B7576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симметричного мультивибратора.</w:t>
            </w:r>
          </w:p>
          <w:p w:rsidR="00B96776" w:rsidRPr="00B96776" w:rsidRDefault="00B96776" w:rsidP="00B7576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несимметричного мультивибратора.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6. Исследование логических элементов на интегральных микросх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мах:</w:t>
            </w:r>
          </w:p>
          <w:p w:rsidR="00B96776" w:rsidRPr="00B96776" w:rsidRDefault="00B96776" w:rsidP="00B7576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базового логического элемента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И-НЕ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6776" w:rsidRPr="00B96776" w:rsidRDefault="00B96776" w:rsidP="00B7576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логического элемента ИЛИ-НЕ.</w:t>
            </w:r>
          </w:p>
          <w:p w:rsidR="00B96776" w:rsidRPr="00B96776" w:rsidRDefault="00B96776" w:rsidP="00B7576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логического элемента И.</w:t>
            </w:r>
          </w:p>
          <w:p w:rsidR="00B96776" w:rsidRPr="00B96776" w:rsidRDefault="00B96776" w:rsidP="00B7576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логического элемента НЕ.</w:t>
            </w:r>
          </w:p>
          <w:p w:rsidR="00B96776" w:rsidRPr="00B96776" w:rsidRDefault="00B96776" w:rsidP="00B7576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логического элемента ИЛИ.</w:t>
            </w:r>
          </w:p>
          <w:p w:rsidR="00B96776" w:rsidRPr="00B96776" w:rsidRDefault="00B96776" w:rsidP="00B7576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логического элемента Исключающее ИЛИ.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7. Исследование триггеров и счетчиков на интегральных микросх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мах:</w:t>
            </w:r>
          </w:p>
          <w:p w:rsidR="00B96776" w:rsidRPr="00B96776" w:rsidRDefault="00B96776" w:rsidP="00B7576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JK-триггера.</w:t>
            </w:r>
          </w:p>
          <w:p w:rsidR="00B96776" w:rsidRPr="00B96776" w:rsidRDefault="00B96776" w:rsidP="00B7576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двоичного четырехразрядного счетчика.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8. Исследование тиристоров.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9. Исследование однополупериодного управляемого выпрямителя.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10. Однофазный выпрямитель и сглаживающие фильтры:</w:t>
            </w:r>
          </w:p>
          <w:p w:rsidR="00B96776" w:rsidRPr="00B96776" w:rsidRDefault="00B96776" w:rsidP="00B7576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работы однофазного выпрямителя в режиме холостого хода.</w:t>
            </w:r>
          </w:p>
          <w:p w:rsidR="00B96776" w:rsidRPr="00B96776" w:rsidRDefault="00B96776" w:rsidP="00B7576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работы выпрямителя без сглаживающих фильтров.</w:t>
            </w:r>
          </w:p>
          <w:p w:rsidR="00B96776" w:rsidRPr="00B96776" w:rsidRDefault="00B96776" w:rsidP="00B7576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влияния на выпрямленное напряжение сглаживающих фильтров (емкостного, индуктивного и индуктивно-емкостного).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11. Исследование трехфазных схем выпрямления:</w:t>
            </w:r>
          </w:p>
          <w:p w:rsidR="00B96776" w:rsidRPr="00B96776" w:rsidRDefault="00B96776" w:rsidP="00B757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Трехфазный выпрямитель с нулевым выводом.</w:t>
            </w:r>
          </w:p>
          <w:p w:rsidR="00B96776" w:rsidRPr="00B96776" w:rsidRDefault="00B96776" w:rsidP="00B757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Трехфазный мостовой выпрямитель (схема Ларионова).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12. Исследование самовосстанавливающегося предохранителя.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13. Исследование тиристоров различных типов.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14. Исследование оптоэлектронных приборов: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оптотранзистора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диодной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пары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оптотиристора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15. Исследование преобразователей – регуляторов постоянного напряжения с ш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ротно-импульсным управлением (понижающего, повышающего и инверт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рующего):</w:t>
            </w:r>
          </w:p>
          <w:p w:rsidR="00B96776" w:rsidRPr="00B96776" w:rsidRDefault="00B96776" w:rsidP="00B7576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понижающего транзисторного преобразователя – регул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тора постоянного напряжения с широтно-импульсным управл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нием.</w:t>
            </w:r>
          </w:p>
          <w:p w:rsidR="00B96776" w:rsidRPr="00B96776" w:rsidRDefault="00B96776" w:rsidP="00B7576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повышающего транзисторного преобразователя – регул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тора постоянного напряжения с широтно-импульсным управл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нием.</w:t>
            </w:r>
          </w:p>
          <w:p w:rsidR="00B96776" w:rsidRPr="00B96776" w:rsidRDefault="00B96776" w:rsidP="00B7576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Исследование инвертирующего транзисторного преобразователя – 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гулятора постоянного напряжения с широтно-импульсным управлен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16. Последовательное соединение конденсатора и катушки индуктивности. П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нятие о резонансе напряжений.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17. Параллельное соединение конденсатора и катушки индуктивности. Понятие о резонансе токов.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18. Изучение принципов работы и построения ЦАП И АЦП.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19. Изучение ЦАП на основе матрицы R-2R.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20. Изучение работы схемы последовательного преобразования "Цифра-Аналог-Цифра".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"Исследование комбинационных цифровых интегральных микр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схем"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21. Изучение основных и базовых логических элементов.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22. Изучение сумматоров.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23. Изучение мультиплексоров.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24. Изучение дешифраторов.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"Исследование </w:t>
            </w:r>
            <w:proofErr w:type="spellStart"/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последовательностных</w:t>
            </w:r>
            <w:proofErr w:type="spellEnd"/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схем"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25. Изучение триггеров.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26. Изучение счетчиков.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27. Изучение регистров.</w:t>
            </w:r>
          </w:p>
          <w:p w:rsidR="00B96776" w:rsidRPr="00B96776" w:rsidRDefault="00B96776" w:rsidP="00F14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"</w:t>
            </w:r>
            <w:proofErr w:type="spellStart"/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Схемотехника</w:t>
            </w:r>
            <w:proofErr w:type="spellEnd"/>
            <w:r w:rsidRPr="00B96776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B96776" w:rsidRPr="00B96776" w:rsidRDefault="00B96776" w:rsidP="00F14D19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28. Исследование генератора синусоидальных напряжений на операционном усил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теле.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29. Исследование генераторов напряжения треугольной и пилообразной формы.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30. Исследование устройств выборки-хранения и пикового детектора.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31. Исследование схем включения операционного усилителя.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32. Исследование характеристик пассивных и активных фильтров.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33. Исследование амплитудно-частотных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фазо-частотных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стик звеньев обратной связи.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34. Исследование работы компаратора.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35. Исследование характеристик автогенератора,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одновибратора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мульт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вибратора.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F14D19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B96776" w:rsidRPr="00B96776" w:rsidTr="00B96776">
        <w:trPr>
          <w:trHeight w:val="2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497E8E">
            <w:pPr>
              <w:pStyle w:val="16"/>
              <w:widowControl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677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Default="00B96776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Комплект средств защ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ты для работы в а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гаре</w:t>
            </w:r>
          </w:p>
          <w:p w:rsidR="00CD0B57" w:rsidRDefault="00CD0B57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57" w:rsidRDefault="00CD0B57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32.99.11.199</w:t>
            </w:r>
          </w:p>
          <w:p w:rsidR="00CD0B57" w:rsidRDefault="00CD0B57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57" w:rsidRDefault="00CD0B57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D0B57" w:rsidRPr="00B96776" w:rsidRDefault="00CD0B57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B7576D">
            <w:pPr>
              <w:pStyle w:val="a5"/>
              <w:widowControl w:val="0"/>
              <w:numPr>
                <w:ilvl w:val="3"/>
                <w:numId w:val="17"/>
              </w:numPr>
              <w:suppressAutoHyphens/>
              <w:spacing w:after="0" w:line="240" w:lineRule="auto"/>
              <w:ind w:left="0" w:right="-1" w:hanging="47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защитная. Должна состоять из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ударопрочного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корпуса, выполненного из материала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Termotrek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® или эквивалент, внутренней оснастки Эталон или эквивалент и подбородочного ремня. Внутренняя оснастка должна крепится к корпусу в шести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точках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и состоять из амортизатора, изготовленного из тканевых лент и полиэтиленовой несущей ленты.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Дополнительно каска должна быть оснащена эффективной системой вентиляции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подкасочного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и мягким обтюратором из мягкого материала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спанбонд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. Конструкция должна создавать высокий уровень комфорта при длительном ношении каски.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Применение: должна быть предназначена для защиты головы работающих от механических повреждений, влаги, брызг агрессивных жидкостей, искр и брызг расплавленного металла, электрического тока напряжением до 1000В при высоких температурах окружающей среды.</w:t>
            </w:r>
          </w:p>
          <w:p w:rsidR="00B96776" w:rsidRPr="00B96776" w:rsidRDefault="00B96776" w:rsidP="00B7576D">
            <w:pPr>
              <w:pStyle w:val="a5"/>
              <w:widowControl w:val="0"/>
              <w:numPr>
                <w:ilvl w:val="3"/>
                <w:numId w:val="17"/>
              </w:numPr>
              <w:suppressAutoHyphens/>
              <w:spacing w:after="0" w:line="240" w:lineRule="auto"/>
              <w:ind w:left="0" w:right="-1" w:hanging="47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Жилет защитный сигнальный. Защитный жилет должен быть выполнен в ярком желтом цвете с двумя широкими светоотражающими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полосами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илет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долженбыть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 из материала высокого качества, обладать водоотталкивающими свойствами, нее выцветать на солнце, легко стираться.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плотность :  не менее  90 г./м2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br/>
              <w:t>Должен соответствовать требованиям Технического регламента таможенного союза ТР ТС 017/2011 О.ГОСТ 25295-2003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96776" w:rsidRPr="00B96776" w:rsidTr="00B96776">
        <w:trPr>
          <w:trHeight w:val="2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497E8E">
            <w:pPr>
              <w:pStyle w:val="16"/>
              <w:widowControl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677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Default="00B96776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Комплект пр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кладной электр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  <w:p w:rsidR="00CD0B57" w:rsidRDefault="00CD0B57" w:rsidP="00497E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57" w:rsidRDefault="00CD0B57" w:rsidP="00CD0B5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32.99.59.000</w:t>
            </w:r>
          </w:p>
          <w:p w:rsidR="00CD0B57" w:rsidRDefault="00CD0B57" w:rsidP="00CD0B5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57" w:rsidRDefault="00CD0B57" w:rsidP="00CD0B5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D0B57" w:rsidRPr="00B96776" w:rsidRDefault="00CD0B57" w:rsidP="00CD0B5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497E8E">
            <w:pPr>
              <w:widowControl w:val="0"/>
              <w:spacing w:after="0" w:line="240" w:lineRule="auto"/>
              <w:ind w:right="-1" w:firstLine="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для прикладной электроники должен состоять из следующих компоне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1. Плата расширения для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MEGA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Shield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V2.0 MEGA 2560 – 4 шт.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ARDUINO MEGA 2560 R3 (ATmega2560-16AU CH340G) - 4 </w:t>
            </w:r>
            <w:proofErr w:type="spellStart"/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3. MPLAB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PICkit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4, Внутрисхемный отладчик/программатор для PIC и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dcPIC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микроконтроллеров - 1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UNO R3 - 5 шт.;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5. Стартовый комплект для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45 модулей в 1 - 5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6. Макетная плата MB102 3,3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/5 В - 5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7. Перемычка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Dupont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, 40шт. штекер-штекер + 40шт. штекер-гнездо и 40шт. гнездо-гнездо, провод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Dupont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, 120 шт. 20см - 5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8. Расширительный модуль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diymore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V5.0 для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IDE - 5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Diymore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V5. Плата расширения для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 -5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10. Адаптер питания 100-240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переменного тока в постоянный, 5 В, 1 А, с европе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ской вилкой -5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11. Дисплей 128x64 точки синего цвета с подсветкой - 5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12. Светодиодный модуль ЖК-дисплея 1,3 дюйма, белый цвет, 128X64, светодио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ный модуль дисплея 1,3 IIC I2C SPI для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- 5 шт.;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13. ИК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беспроводной</w:t>
            </w:r>
            <w:proofErr w:type="gram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модуль дистанционного управления HX1838 для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- 5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14. HC-05 6-контактный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радиочастотный приемопередатчик для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 - 10 шт.; </w:t>
            </w:r>
          </w:p>
          <w:p w:rsidR="00B96776" w:rsidRPr="00B96776" w:rsidRDefault="00B96776" w:rsidP="00497E8E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proofErr w:type="gram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Беспроводной модуль ESP8266, трансивер с поддержкой </w:t>
            </w:r>
            <w:proofErr w:type="spellStart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B96776">
              <w:rPr>
                <w:rFonts w:ascii="Times New Roman" w:hAnsi="Times New Roman" w:cs="Times New Roman"/>
                <w:sz w:val="20"/>
                <w:szCs w:val="20"/>
              </w:rPr>
              <w:t xml:space="preserve">, 2,4G NRF24L01 - 10 шт.; </w:t>
            </w:r>
            <w:proofErr w:type="gramEnd"/>
          </w:p>
          <w:p w:rsidR="00B96776" w:rsidRPr="00B96776" w:rsidRDefault="00B96776" w:rsidP="00F14D19">
            <w:pPr>
              <w:widowControl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16. Аналоговый сервопривод 9g с непрерывным вращением на 360 град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6776">
              <w:rPr>
                <w:rFonts w:ascii="Times New Roman" w:hAnsi="Times New Roman" w:cs="Times New Roman"/>
                <w:sz w:val="20"/>
                <w:szCs w:val="20"/>
              </w:rPr>
              <w:t>сов - 10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76" w:rsidRPr="00B96776" w:rsidRDefault="00B96776" w:rsidP="00497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</w:tbl>
    <w:p w:rsidR="00305F2E" w:rsidRDefault="00305F2E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AC2026">
      <w:pPr>
        <w:numPr>
          <w:ilvl w:val="0"/>
          <w:numId w:val="10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AC2026">
      <w:pPr>
        <w:numPr>
          <w:ilvl w:val="0"/>
          <w:numId w:val="10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359" w:rsidRPr="00CB73E7" w:rsidRDefault="00B41BEA" w:rsidP="00AC2026">
      <w:pPr>
        <w:pStyle w:val="a5"/>
        <w:numPr>
          <w:ilvl w:val="0"/>
          <w:numId w:val="8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ся по формуле: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 расчете должно быть использовано не менее трех источников ценовой информации. 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B44A80" w:rsidRPr="00024D66" w:rsidTr="00B44A80">
        <w:trPr>
          <w:trHeight w:val="348"/>
          <w:tblHeader/>
          <w:jc w:val="center"/>
        </w:trPr>
        <w:tc>
          <w:tcPr>
            <w:tcW w:w="659" w:type="dxa"/>
            <w:vMerge w:val="restart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Цены Поставщиков (далее ЦП)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Кол-во, штук</w:t>
            </w:r>
          </w:p>
        </w:tc>
      </w:tr>
      <w:tr w:rsidR="00B44A80" w:rsidRPr="00024D66" w:rsidTr="00B44A80">
        <w:trPr>
          <w:trHeight w:val="348"/>
          <w:tblHeader/>
          <w:jc w:val="center"/>
        </w:trPr>
        <w:tc>
          <w:tcPr>
            <w:tcW w:w="659" w:type="dxa"/>
            <w:vMerge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ЦП</w:t>
            </w:r>
          </w:p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ЦП</w:t>
            </w:r>
          </w:p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ЦП</w:t>
            </w:r>
          </w:p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A80" w:rsidRPr="00024D66" w:rsidTr="00B44A80">
        <w:trPr>
          <w:trHeight w:val="251"/>
          <w:tblHeader/>
          <w:jc w:val="center"/>
        </w:trPr>
        <w:tc>
          <w:tcPr>
            <w:tcW w:w="659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4A80" w:rsidRPr="00024D66" w:rsidTr="00B44A80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Стенд «Основы монтажа и н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ладки электротехнических си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тем»</w:t>
            </w:r>
          </w:p>
        </w:tc>
        <w:tc>
          <w:tcPr>
            <w:tcW w:w="2057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302 550,00</w:t>
            </w:r>
          </w:p>
        </w:tc>
        <w:tc>
          <w:tcPr>
            <w:tcW w:w="1869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310 084,00</w:t>
            </w:r>
          </w:p>
        </w:tc>
        <w:tc>
          <w:tcPr>
            <w:tcW w:w="1684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313 247,00</w:t>
            </w:r>
          </w:p>
        </w:tc>
        <w:tc>
          <w:tcPr>
            <w:tcW w:w="1195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4A80" w:rsidRPr="00024D66" w:rsidTr="00B44A8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44A80" w:rsidRPr="00024D66" w:rsidRDefault="00B44A80" w:rsidP="00B44A80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302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550,00+310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084,00+313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247,00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=308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627,00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B44A80" w:rsidRPr="00024D66" w:rsidTr="00B44A80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учебно-лабораторного оборудования «Основы электроники и </w:t>
            </w:r>
            <w:proofErr w:type="spellStart"/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схем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  <w:proofErr w:type="spellEnd"/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7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392 500,00</w:t>
            </w:r>
          </w:p>
        </w:tc>
        <w:tc>
          <w:tcPr>
            <w:tcW w:w="1869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389 000,00</w:t>
            </w:r>
          </w:p>
        </w:tc>
        <w:tc>
          <w:tcPr>
            <w:tcW w:w="1684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399 000,00</w:t>
            </w:r>
          </w:p>
        </w:tc>
        <w:tc>
          <w:tcPr>
            <w:tcW w:w="1195" w:type="dxa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4A80" w:rsidRPr="00024D66" w:rsidTr="00B44A8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44A80" w:rsidRPr="00024D66" w:rsidRDefault="00B44A80" w:rsidP="00B44A80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392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500,00+389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000,00+399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000,00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=787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000,00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B44A80" w:rsidRPr="00024D66" w:rsidTr="00B44A80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Комплект средств защиты для работы в ангаре</w:t>
            </w:r>
          </w:p>
        </w:tc>
        <w:tc>
          <w:tcPr>
            <w:tcW w:w="2057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869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677,00</w:t>
            </w:r>
          </w:p>
        </w:tc>
        <w:tc>
          <w:tcPr>
            <w:tcW w:w="1684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607,00</w:t>
            </w:r>
          </w:p>
        </w:tc>
        <w:tc>
          <w:tcPr>
            <w:tcW w:w="1195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4A80" w:rsidRPr="00024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4A80" w:rsidRPr="00024D66" w:rsidTr="00B44A8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44A80" w:rsidRPr="00024D66" w:rsidRDefault="00B44A80" w:rsidP="00146C0F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550,00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677,00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607,00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113,30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B44A80" w:rsidRPr="00024D66" w:rsidTr="00B44A80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Комплект прикладной электр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057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60 175,00</w:t>
            </w:r>
          </w:p>
        </w:tc>
        <w:tc>
          <w:tcPr>
            <w:tcW w:w="1869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61 254,00</w:t>
            </w:r>
          </w:p>
        </w:tc>
        <w:tc>
          <w:tcPr>
            <w:tcW w:w="1684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61 760,00</w:t>
            </w:r>
          </w:p>
        </w:tc>
        <w:tc>
          <w:tcPr>
            <w:tcW w:w="1195" w:type="dxa"/>
            <w:vAlign w:val="center"/>
          </w:tcPr>
          <w:p w:rsidR="00B44A80" w:rsidRPr="00024D66" w:rsidRDefault="00146C0F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4A80" w:rsidRPr="00024D66" w:rsidTr="00B44A8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B44A80" w:rsidRPr="00024D66" w:rsidRDefault="00B44A80" w:rsidP="00B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44A80" w:rsidRPr="00024D66" w:rsidRDefault="00B44A80" w:rsidP="00024D66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60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175,00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61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254,00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61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760,00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61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063,00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</w:tbl>
    <w:tbl>
      <w:tblPr>
        <w:tblpPr w:leftFromText="180" w:rightFromText="180" w:vertAnchor="text" w:horzAnchor="margin" w:tblpX="250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16"/>
        <w:gridCol w:w="2407"/>
        <w:gridCol w:w="3064"/>
      </w:tblGrid>
      <w:tr w:rsidR="00957A70" w:rsidRPr="00A33BCC" w:rsidTr="00024D66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4F3703" w:rsidRPr="00A33BCC" w:rsidTr="00024D66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3" w:rsidRPr="00044F17" w:rsidRDefault="00024D66" w:rsidP="00024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Стенд «Основы монтажа и наладки эле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тротехнических си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тем»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5660D" w:rsidRDefault="004F3703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308 627,00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308 627,00</w:t>
            </w:r>
          </w:p>
        </w:tc>
      </w:tr>
      <w:tr w:rsidR="004F3703" w:rsidRPr="00A33BCC" w:rsidTr="00024D66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3" w:rsidRPr="00044F17" w:rsidRDefault="00024D66" w:rsidP="00024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учебно-лабораторного оборудования «Основы электроники и </w:t>
            </w:r>
            <w:proofErr w:type="spellStart"/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схемотехн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5660D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393 500,00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787 000,00</w:t>
            </w:r>
          </w:p>
        </w:tc>
      </w:tr>
      <w:tr w:rsidR="004F3703" w:rsidRPr="00A33BCC" w:rsidTr="00024D66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3" w:rsidRPr="00044F17" w:rsidRDefault="00024D66" w:rsidP="00024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Комплект средств защиты для работы в ангаре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4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</w:t>
            </w:r>
            <w:r w:rsidR="004F37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F37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3703" w:rsidRPr="00A33BCC" w:rsidTr="00024D66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3" w:rsidRPr="00044F17" w:rsidRDefault="00024D66" w:rsidP="00024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Комплект прикладной электр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4D66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61 063,00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61 063,00</w:t>
            </w:r>
          </w:p>
        </w:tc>
      </w:tr>
      <w:tr w:rsidR="004F3703" w:rsidRPr="00A33BCC" w:rsidTr="00024D66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4F3703" w:rsidP="00024D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024D66" w:rsidP="0002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1 162 803,30</w:t>
            </w:r>
          </w:p>
        </w:tc>
      </w:tr>
    </w:tbl>
    <w:p w:rsidR="00957A70" w:rsidRDefault="00957A70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41BEA" w:rsidRPr="00B46B9F" w:rsidRDefault="00280359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F5768B">
        <w:rPr>
          <w:rFonts w:ascii="Times New Roman" w:hAnsi="Times New Roman"/>
          <w:b/>
          <w:color w:val="FF0000"/>
          <w:sz w:val="20"/>
        </w:rPr>
        <w:t>1</w:t>
      </w:r>
      <w:r w:rsidR="00024D66">
        <w:rPr>
          <w:rFonts w:ascii="Times New Roman" w:hAnsi="Times New Roman"/>
          <w:b/>
          <w:color w:val="FF0000"/>
          <w:sz w:val="20"/>
        </w:rPr>
        <w:t> </w:t>
      </w:r>
      <w:r w:rsidR="00F5768B">
        <w:rPr>
          <w:rFonts w:ascii="Times New Roman" w:hAnsi="Times New Roman"/>
          <w:b/>
          <w:color w:val="FF0000"/>
          <w:sz w:val="20"/>
        </w:rPr>
        <w:t>1</w:t>
      </w:r>
      <w:r w:rsidR="00024D66">
        <w:rPr>
          <w:rFonts w:ascii="Times New Roman" w:hAnsi="Times New Roman"/>
          <w:b/>
          <w:color w:val="FF0000"/>
          <w:sz w:val="20"/>
        </w:rPr>
        <w:t>62 803,30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024D66">
        <w:rPr>
          <w:rFonts w:ascii="Times New Roman" w:hAnsi="Times New Roman"/>
          <w:b/>
          <w:color w:val="FF0000"/>
          <w:sz w:val="20"/>
        </w:rPr>
        <w:t>я</w:t>
      </w:r>
      <w:r w:rsidRPr="003209DC">
        <w:rPr>
          <w:rFonts w:ascii="Times New Roman" w:hAnsi="Times New Roman"/>
          <w:sz w:val="20"/>
        </w:rPr>
        <w:t xml:space="preserve"> (</w:t>
      </w:r>
      <w:r w:rsidR="00F5768B">
        <w:rPr>
          <w:rFonts w:ascii="Times New Roman" w:hAnsi="Times New Roman"/>
          <w:sz w:val="20"/>
        </w:rPr>
        <w:t>один</w:t>
      </w:r>
      <w:r w:rsidR="00957A70">
        <w:rPr>
          <w:rFonts w:ascii="Times New Roman" w:hAnsi="Times New Roman"/>
          <w:sz w:val="20"/>
        </w:rPr>
        <w:t xml:space="preserve"> миллион</w:t>
      </w:r>
      <w:r w:rsidR="00F5768B">
        <w:rPr>
          <w:rFonts w:ascii="Times New Roman" w:hAnsi="Times New Roman"/>
          <w:sz w:val="20"/>
        </w:rPr>
        <w:t xml:space="preserve"> </w:t>
      </w:r>
      <w:r w:rsidR="001918CF">
        <w:rPr>
          <w:rFonts w:ascii="Times New Roman" w:hAnsi="Times New Roman"/>
          <w:sz w:val="20"/>
        </w:rPr>
        <w:t>ст</w:t>
      </w:r>
      <w:r w:rsidR="00F5768B">
        <w:rPr>
          <w:rFonts w:ascii="Times New Roman" w:hAnsi="Times New Roman"/>
          <w:sz w:val="20"/>
        </w:rPr>
        <w:t xml:space="preserve">о </w:t>
      </w:r>
      <w:r w:rsidR="00024D66">
        <w:rPr>
          <w:rFonts w:ascii="Times New Roman" w:hAnsi="Times New Roman"/>
          <w:sz w:val="20"/>
        </w:rPr>
        <w:t>шестьдесят две</w:t>
      </w:r>
      <w:r w:rsidR="00957A7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тысяч</w:t>
      </w:r>
      <w:r w:rsidR="00F5768B">
        <w:rPr>
          <w:rFonts w:ascii="Times New Roman" w:hAnsi="Times New Roman"/>
          <w:sz w:val="20"/>
        </w:rPr>
        <w:t xml:space="preserve">и </w:t>
      </w:r>
      <w:r w:rsidR="00024D66">
        <w:rPr>
          <w:rFonts w:ascii="Times New Roman" w:hAnsi="Times New Roman"/>
          <w:sz w:val="20"/>
        </w:rPr>
        <w:t>восемьсот тр</w:t>
      </w:r>
      <w:r w:rsidR="00024D66">
        <w:rPr>
          <w:rFonts w:ascii="Times New Roman" w:hAnsi="Times New Roman"/>
          <w:sz w:val="20"/>
        </w:rPr>
        <w:t>и</w:t>
      </w:r>
      <w:r w:rsidR="001918C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рубл</w:t>
      </w:r>
      <w:r w:rsidR="00024D66"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</w:t>
      </w:r>
      <w:r w:rsidR="00024D66">
        <w:rPr>
          <w:rFonts w:ascii="Times New Roman" w:hAnsi="Times New Roman"/>
          <w:sz w:val="20"/>
        </w:rPr>
        <w:t>30</w:t>
      </w:r>
      <w:r w:rsidR="00F5768B">
        <w:rPr>
          <w:rFonts w:ascii="Times New Roman" w:hAnsi="Times New Roman"/>
          <w:sz w:val="20"/>
        </w:rPr>
        <w:t xml:space="preserve"> </w:t>
      </w:r>
      <w:r w:rsidRPr="003209DC">
        <w:rPr>
          <w:rFonts w:ascii="Times New Roman" w:hAnsi="Times New Roman"/>
          <w:sz w:val="20"/>
        </w:rPr>
        <w:t>копе</w:t>
      </w:r>
      <w:r w:rsidR="00F5768B">
        <w:rPr>
          <w:rFonts w:ascii="Times New Roman" w:hAnsi="Times New Roman"/>
          <w:sz w:val="20"/>
        </w:rPr>
        <w:t>е</w:t>
      </w:r>
      <w:r w:rsidRPr="003209DC">
        <w:rPr>
          <w:rFonts w:ascii="Times New Roman" w:hAnsi="Times New Roman"/>
          <w:sz w:val="20"/>
        </w:rPr>
        <w:t>к).</w:t>
      </w: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AC2026">
      <w:pPr>
        <w:pStyle w:val="a5"/>
        <w:numPr>
          <w:ilvl w:val="0"/>
          <w:numId w:val="8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AC2026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AC2026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lastRenderedPageBreak/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AC2026">
      <w:pPr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AC2026">
      <w:pPr>
        <w:numPr>
          <w:ilvl w:val="1"/>
          <w:numId w:val="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AC2026">
      <w:pPr>
        <w:numPr>
          <w:ilvl w:val="1"/>
          <w:numId w:val="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82485" w:rsidRPr="00A82485" w:rsidRDefault="00A82485" w:rsidP="00AC2026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485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A82485">
        <w:rPr>
          <w:rFonts w:ascii="Times New Roman" w:hAnsi="Times New Roman" w:cs="Times New Roman"/>
          <w:sz w:val="20"/>
          <w:szCs w:val="20"/>
        </w:rPr>
        <w:t>а</w:t>
      </w:r>
      <w:r w:rsidRPr="00A82485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="004071C9" w:rsidRPr="004071C9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="004071C9" w:rsidRPr="004071C9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="004071C9" w:rsidRPr="004071C9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  <w:r w:rsidR="004071C9" w:rsidRPr="004071C9">
        <w:rPr>
          <w:rFonts w:ascii="Times New Roman" w:hAnsi="Times New Roman" w:cs="Times New Roman"/>
          <w:sz w:val="20"/>
          <w:szCs w:val="20"/>
        </w:rPr>
        <w:t>.</w:t>
      </w:r>
    </w:p>
    <w:p w:rsidR="00A82485" w:rsidRPr="000304B3" w:rsidRDefault="00A82485" w:rsidP="00AC2026">
      <w:pPr>
        <w:pStyle w:val="a5"/>
        <w:numPr>
          <w:ilvl w:val="1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lastRenderedPageBreak/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A82485" w:rsidP="00A8248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Pr="000304B3" w:rsidRDefault="00A82485" w:rsidP="00AC2026">
      <w:pPr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A82485" w:rsidRPr="000304B3" w:rsidRDefault="00A82485" w:rsidP="00AC2026">
      <w:pPr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024D66">
        <w:rPr>
          <w:rFonts w:ascii="Times New Roman" w:hAnsi="Times New Roman" w:cs="Times New Roman"/>
          <w:b/>
          <w:sz w:val="20"/>
          <w:szCs w:val="20"/>
        </w:rPr>
        <w:t>01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024D66">
        <w:rPr>
          <w:rFonts w:ascii="Times New Roman" w:hAnsi="Times New Roman" w:cs="Times New Roman"/>
          <w:b/>
          <w:sz w:val="20"/>
          <w:szCs w:val="20"/>
        </w:rPr>
        <w:t>декабря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024D66">
        <w:rPr>
          <w:rFonts w:ascii="Times New Roman" w:hAnsi="Times New Roman" w:cs="Times New Roman"/>
          <w:b/>
          <w:sz w:val="20"/>
          <w:szCs w:val="20"/>
        </w:rPr>
        <w:t>08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5768B">
        <w:rPr>
          <w:rFonts w:ascii="Times New Roman" w:hAnsi="Times New Roman" w:cs="Times New Roman"/>
          <w:b/>
          <w:sz w:val="20"/>
          <w:szCs w:val="20"/>
        </w:rPr>
        <w:t>декабря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="00024D66">
        <w:rPr>
          <w:rFonts w:ascii="Times New Roman" w:hAnsi="Times New Roman" w:cs="Times New Roman"/>
          <w:b/>
          <w:sz w:val="20"/>
          <w:szCs w:val="20"/>
        </w:rPr>
        <w:t>со дня публикации извещения</w:t>
      </w:r>
      <w:r w:rsidRPr="000304B3">
        <w:rPr>
          <w:rFonts w:ascii="Times New Roman" w:hAnsi="Times New Roman" w:cs="Times New Roman"/>
          <w:b/>
          <w:sz w:val="20"/>
          <w:szCs w:val="20"/>
        </w:rPr>
        <w:t>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043CE1">
        <w:rPr>
          <w:rFonts w:ascii="Times New Roman" w:hAnsi="Times New Roman" w:cs="Times New Roman"/>
          <w:b/>
          <w:sz w:val="20"/>
          <w:szCs w:val="20"/>
        </w:rPr>
        <w:t>04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043CE1">
        <w:rPr>
          <w:rFonts w:ascii="Times New Roman" w:hAnsi="Times New Roman" w:cs="Times New Roman"/>
          <w:b/>
          <w:sz w:val="20"/>
          <w:szCs w:val="20"/>
        </w:rPr>
        <w:t>дека</w:t>
      </w:r>
      <w:r w:rsidR="008C7680">
        <w:rPr>
          <w:rFonts w:ascii="Times New Roman" w:hAnsi="Times New Roman" w:cs="Times New Roman"/>
          <w:b/>
          <w:sz w:val="20"/>
          <w:szCs w:val="20"/>
        </w:rPr>
        <w:t>бр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043CE1">
        <w:rPr>
          <w:rFonts w:ascii="Times New Roman" w:hAnsi="Times New Roman" w:cs="Times New Roman"/>
          <w:b/>
          <w:sz w:val="20"/>
          <w:szCs w:val="20"/>
        </w:rPr>
        <w:t>09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5768B">
        <w:rPr>
          <w:rFonts w:ascii="Times New Roman" w:hAnsi="Times New Roman" w:cs="Times New Roman"/>
          <w:b/>
          <w:sz w:val="20"/>
          <w:szCs w:val="20"/>
        </w:rPr>
        <w:t>декаб</w:t>
      </w:r>
      <w:r w:rsidR="008C7680">
        <w:rPr>
          <w:rFonts w:ascii="Times New Roman" w:hAnsi="Times New Roman" w:cs="Times New Roman"/>
          <w:b/>
          <w:sz w:val="20"/>
          <w:szCs w:val="20"/>
        </w:rPr>
        <w:t>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Pr="00213E52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 электронной площадки размещает такие изменения на электронной площадке, направляет уведомление об изменениях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AC2026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AC2026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E1" w:rsidRDefault="00043CE1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043CE1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043CE1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071C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оябр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</w:t>
      </w:r>
      <w:r w:rsidR="00B46B9F">
        <w:rPr>
          <w:rFonts w:ascii="Times New Roman" w:hAnsi="Times New Roman" w:cs="Times New Roman"/>
          <w:sz w:val="20"/>
          <w:szCs w:val="20"/>
        </w:rPr>
        <w:t>поставить</w:t>
      </w:r>
      <w:r w:rsidR="004071C9">
        <w:rPr>
          <w:rFonts w:ascii="Times New Roman" w:hAnsi="Times New Roman" w:cs="Times New Roman"/>
          <w:sz w:val="20"/>
          <w:szCs w:val="20"/>
        </w:rPr>
        <w:t xml:space="preserve"> учебное о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борудов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а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ни</w:t>
      </w:r>
      <w:r w:rsidR="004071C9">
        <w:rPr>
          <w:rFonts w:ascii="Times New Roman" w:hAnsi="Times New Roman" w:cs="Times New Roman"/>
          <w:bCs/>
          <w:sz w:val="20"/>
          <w:szCs w:val="20"/>
        </w:rPr>
        <w:t xml:space="preserve">е </w:t>
      </w:r>
      <w:r w:rsidR="00F937D8">
        <w:rPr>
          <w:rFonts w:ascii="Times New Roman" w:hAnsi="Times New Roman" w:cs="Times New Roman"/>
          <w:bCs/>
          <w:sz w:val="20"/>
          <w:szCs w:val="20"/>
        </w:rPr>
        <w:t>для нужд КУИЦ «Энергетика» БрГУ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AC2026">
            <w:pPr>
              <w:numPr>
                <w:ilvl w:val="0"/>
                <w:numId w:val="12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AC2026">
            <w:pPr>
              <w:numPr>
                <w:ilvl w:val="0"/>
                <w:numId w:val="12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C2026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043CE1">
        <w:rPr>
          <w:rFonts w:ascii="Times New Roman" w:hAnsi="Times New Roman" w:cs="Times New Roman"/>
          <w:b/>
          <w:color w:val="FF0000"/>
          <w:sz w:val="20"/>
          <w:szCs w:val="20"/>
        </w:rPr>
        <w:t>60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F5768B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043CE1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C7680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F937D8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043CE1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043CE1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937D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оябр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AC2026">
      <w:pPr>
        <w:pStyle w:val="a5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6D" w:rsidRDefault="00B7576D" w:rsidP="003D59F3">
      <w:pPr>
        <w:spacing w:after="0" w:line="240" w:lineRule="auto"/>
      </w:pPr>
      <w:r>
        <w:separator/>
      </w:r>
    </w:p>
  </w:endnote>
  <w:endnote w:type="continuationSeparator" w:id="0">
    <w:p w:rsidR="00B7576D" w:rsidRDefault="00B7576D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Bahnschrift-S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44A80" w:rsidRDefault="00B44A80">
        <w:pPr>
          <w:pStyle w:val="a3"/>
          <w:jc w:val="right"/>
        </w:pPr>
        <w:fldSimple w:instr=" PAGE   \* MERGEFORMAT ">
          <w:r w:rsidR="00043CE1">
            <w:rPr>
              <w:noProof/>
            </w:rPr>
            <w:t>1</w:t>
          </w:r>
        </w:fldSimple>
      </w:p>
    </w:sdtContent>
  </w:sdt>
  <w:p w:rsidR="00B44A80" w:rsidRDefault="00B44A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6D" w:rsidRDefault="00B7576D" w:rsidP="003D59F3">
      <w:pPr>
        <w:spacing w:after="0" w:line="240" w:lineRule="auto"/>
      </w:pPr>
      <w:r>
        <w:separator/>
      </w:r>
    </w:p>
  </w:footnote>
  <w:footnote w:type="continuationSeparator" w:id="0">
    <w:p w:rsidR="00B7576D" w:rsidRDefault="00B7576D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61FC842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>
    <w:nsid w:val="04293DD7"/>
    <w:multiLevelType w:val="hybridMultilevel"/>
    <w:tmpl w:val="59520D3C"/>
    <w:lvl w:ilvl="0" w:tplc="160E8B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9D0B2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5690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CC34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E4E5C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6E0A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DECA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3A0E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80F7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45151C9"/>
    <w:multiLevelType w:val="hybridMultilevel"/>
    <w:tmpl w:val="85602E78"/>
    <w:lvl w:ilvl="0" w:tplc="23EEC432">
      <w:start w:val="1"/>
      <w:numFmt w:val="bullet"/>
      <w:lvlText w:val=""/>
      <w:lvlJc w:val="left"/>
      <w:pPr>
        <w:ind w:left="408" w:hanging="360"/>
      </w:pPr>
      <w:rPr>
        <w:rFonts w:ascii="Symbol" w:hAnsi="Symbol"/>
      </w:rPr>
    </w:lvl>
    <w:lvl w:ilvl="1" w:tplc="5658C2C6">
      <w:start w:val="1"/>
      <w:numFmt w:val="bullet"/>
      <w:lvlText w:val=""/>
      <w:lvlJc w:val="left"/>
      <w:pPr>
        <w:ind w:left="1128" w:hanging="360"/>
      </w:pPr>
      <w:rPr>
        <w:rFonts w:ascii="Symbol" w:hAnsi="Symbol"/>
      </w:rPr>
    </w:lvl>
    <w:lvl w:ilvl="2" w:tplc="DA76757C">
      <w:start w:val="1"/>
      <w:numFmt w:val="bullet"/>
      <w:lvlText w:val=""/>
      <w:lvlJc w:val="left"/>
      <w:pPr>
        <w:ind w:left="1848" w:hanging="360"/>
      </w:pPr>
      <w:rPr>
        <w:rFonts w:ascii="Wingdings" w:hAnsi="Wingdings"/>
      </w:rPr>
    </w:lvl>
    <w:lvl w:ilvl="3" w:tplc="BBB82252">
      <w:start w:val="1"/>
      <w:numFmt w:val="bullet"/>
      <w:lvlText w:val=""/>
      <w:lvlJc w:val="left"/>
      <w:pPr>
        <w:ind w:left="2568" w:hanging="360"/>
      </w:pPr>
      <w:rPr>
        <w:rFonts w:ascii="Symbol" w:hAnsi="Symbol"/>
      </w:rPr>
    </w:lvl>
    <w:lvl w:ilvl="4" w:tplc="15CA2EC2">
      <w:start w:val="1"/>
      <w:numFmt w:val="bullet"/>
      <w:lvlText w:val="o"/>
      <w:lvlJc w:val="left"/>
      <w:pPr>
        <w:ind w:left="3288" w:hanging="360"/>
      </w:pPr>
      <w:rPr>
        <w:rFonts w:ascii="Courier New" w:hAnsi="Courier New"/>
      </w:rPr>
    </w:lvl>
    <w:lvl w:ilvl="5" w:tplc="116CDC0A">
      <w:start w:val="1"/>
      <w:numFmt w:val="bullet"/>
      <w:lvlText w:val=""/>
      <w:lvlJc w:val="left"/>
      <w:pPr>
        <w:ind w:left="4008" w:hanging="360"/>
      </w:pPr>
      <w:rPr>
        <w:rFonts w:ascii="Wingdings" w:hAnsi="Wingdings"/>
      </w:rPr>
    </w:lvl>
    <w:lvl w:ilvl="6" w:tplc="2FF8BFC8">
      <w:start w:val="1"/>
      <w:numFmt w:val="bullet"/>
      <w:lvlText w:val=""/>
      <w:lvlJc w:val="left"/>
      <w:pPr>
        <w:ind w:left="4728" w:hanging="360"/>
      </w:pPr>
      <w:rPr>
        <w:rFonts w:ascii="Symbol" w:hAnsi="Symbol"/>
      </w:rPr>
    </w:lvl>
    <w:lvl w:ilvl="7" w:tplc="EB78236C">
      <w:start w:val="1"/>
      <w:numFmt w:val="bullet"/>
      <w:lvlText w:val="o"/>
      <w:lvlJc w:val="left"/>
      <w:pPr>
        <w:ind w:left="5448" w:hanging="360"/>
      </w:pPr>
      <w:rPr>
        <w:rFonts w:ascii="Courier New" w:hAnsi="Courier New"/>
      </w:rPr>
    </w:lvl>
    <w:lvl w:ilvl="8" w:tplc="490E090E">
      <w:start w:val="1"/>
      <w:numFmt w:val="bullet"/>
      <w:lvlText w:val=""/>
      <w:lvlJc w:val="left"/>
      <w:pPr>
        <w:ind w:left="6168" w:hanging="360"/>
      </w:pPr>
      <w:rPr>
        <w:rFonts w:ascii="Wingdings" w:hAnsi="Wingdings"/>
      </w:rPr>
    </w:lvl>
  </w:abstractNum>
  <w:abstractNum w:abstractNumId="5">
    <w:nsid w:val="05541AF1"/>
    <w:multiLevelType w:val="hybridMultilevel"/>
    <w:tmpl w:val="AAE00434"/>
    <w:lvl w:ilvl="0" w:tplc="B53A123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785A869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434CF5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74E612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F944A0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F661C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A3207A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CE4AEF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10075F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067148C4"/>
    <w:multiLevelType w:val="hybridMultilevel"/>
    <w:tmpl w:val="908248D6"/>
    <w:lvl w:ilvl="0" w:tplc="AB0C7772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D9D4216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DEED72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5E4566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D4EDB8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B64736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DE2939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A5E7F3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D7741E0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0C54190A"/>
    <w:multiLevelType w:val="hybridMultilevel"/>
    <w:tmpl w:val="9E743398"/>
    <w:lvl w:ilvl="0" w:tplc="A120B00A">
      <w:start w:val="1"/>
      <w:numFmt w:val="bullet"/>
      <w:lvlText w:val=""/>
      <w:lvlJc w:val="left"/>
      <w:pPr>
        <w:ind w:left="1861" w:hanging="360"/>
      </w:pPr>
      <w:rPr>
        <w:rFonts w:ascii="Symbol" w:hAnsi="Symbol"/>
      </w:rPr>
    </w:lvl>
    <w:lvl w:ilvl="1" w:tplc="E9867E1E">
      <w:start w:val="1"/>
      <w:numFmt w:val="bullet"/>
      <w:lvlText w:val="o"/>
      <w:lvlJc w:val="left"/>
      <w:pPr>
        <w:ind w:left="2581" w:hanging="360"/>
      </w:pPr>
      <w:rPr>
        <w:rFonts w:ascii="Courier New" w:hAnsi="Courier New"/>
      </w:rPr>
    </w:lvl>
    <w:lvl w:ilvl="2" w:tplc="BA40C1AA">
      <w:start w:val="1"/>
      <w:numFmt w:val="bullet"/>
      <w:lvlText w:val=""/>
      <w:lvlJc w:val="left"/>
      <w:pPr>
        <w:ind w:left="3301" w:hanging="360"/>
      </w:pPr>
      <w:rPr>
        <w:rFonts w:ascii="Wingdings" w:hAnsi="Wingdings"/>
      </w:rPr>
    </w:lvl>
    <w:lvl w:ilvl="3" w:tplc="2C3A1660">
      <w:start w:val="1"/>
      <w:numFmt w:val="bullet"/>
      <w:lvlText w:val=""/>
      <w:lvlJc w:val="left"/>
      <w:pPr>
        <w:ind w:left="4021" w:hanging="360"/>
      </w:pPr>
      <w:rPr>
        <w:rFonts w:ascii="Symbol" w:hAnsi="Symbol"/>
      </w:rPr>
    </w:lvl>
    <w:lvl w:ilvl="4" w:tplc="BC442402">
      <w:start w:val="1"/>
      <w:numFmt w:val="bullet"/>
      <w:lvlText w:val="o"/>
      <w:lvlJc w:val="left"/>
      <w:pPr>
        <w:ind w:left="4741" w:hanging="360"/>
      </w:pPr>
      <w:rPr>
        <w:rFonts w:ascii="Courier New" w:hAnsi="Courier New"/>
      </w:rPr>
    </w:lvl>
    <w:lvl w:ilvl="5" w:tplc="DB26C5D2">
      <w:start w:val="1"/>
      <w:numFmt w:val="bullet"/>
      <w:lvlText w:val=""/>
      <w:lvlJc w:val="left"/>
      <w:pPr>
        <w:ind w:left="5461" w:hanging="360"/>
      </w:pPr>
      <w:rPr>
        <w:rFonts w:ascii="Wingdings" w:hAnsi="Wingdings"/>
      </w:rPr>
    </w:lvl>
    <w:lvl w:ilvl="6" w:tplc="C64ABB70">
      <w:start w:val="1"/>
      <w:numFmt w:val="bullet"/>
      <w:lvlText w:val=""/>
      <w:lvlJc w:val="left"/>
      <w:pPr>
        <w:ind w:left="6181" w:hanging="360"/>
      </w:pPr>
      <w:rPr>
        <w:rFonts w:ascii="Symbol" w:hAnsi="Symbol"/>
      </w:rPr>
    </w:lvl>
    <w:lvl w:ilvl="7" w:tplc="5DF4AE66">
      <w:start w:val="1"/>
      <w:numFmt w:val="bullet"/>
      <w:lvlText w:val="o"/>
      <w:lvlJc w:val="left"/>
      <w:pPr>
        <w:ind w:left="6901" w:hanging="360"/>
      </w:pPr>
      <w:rPr>
        <w:rFonts w:ascii="Courier New" w:hAnsi="Courier New"/>
      </w:rPr>
    </w:lvl>
    <w:lvl w:ilvl="8" w:tplc="065A2270">
      <w:start w:val="1"/>
      <w:numFmt w:val="bullet"/>
      <w:lvlText w:val=""/>
      <w:lvlJc w:val="left"/>
      <w:pPr>
        <w:ind w:left="7621" w:hanging="360"/>
      </w:pPr>
      <w:rPr>
        <w:rFonts w:ascii="Wingdings" w:hAnsi="Wingdings"/>
      </w:rPr>
    </w:lvl>
  </w:abstractNum>
  <w:abstractNum w:abstractNumId="8">
    <w:nsid w:val="0D3F595B"/>
    <w:multiLevelType w:val="hybridMultilevel"/>
    <w:tmpl w:val="5DE0D066"/>
    <w:lvl w:ilvl="0" w:tplc="606A2DA2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20327012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 w:tplc="F6E8B28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95051E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E5E66E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83001B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9A2D9E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58086B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770B3B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0FF3160F"/>
    <w:multiLevelType w:val="hybridMultilevel"/>
    <w:tmpl w:val="DCD69000"/>
    <w:lvl w:ilvl="0" w:tplc="E474E1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C8724A0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5464DBE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80DCF748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26B699D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255493C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AA34424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75B4E5B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339665B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10">
    <w:nsid w:val="10373278"/>
    <w:multiLevelType w:val="hybridMultilevel"/>
    <w:tmpl w:val="BD4A5686"/>
    <w:lvl w:ilvl="0" w:tplc="A9280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546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86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E8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F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E7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24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A0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69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1D7058E"/>
    <w:multiLevelType w:val="hybridMultilevel"/>
    <w:tmpl w:val="99361F3E"/>
    <w:lvl w:ilvl="0" w:tplc="E552F950">
      <w:start w:val="1"/>
      <w:numFmt w:val="bullet"/>
      <w:lvlText w:val=""/>
      <w:lvlJc w:val="left"/>
      <w:pPr>
        <w:ind w:left="1800" w:hanging="360"/>
      </w:pPr>
      <w:rPr>
        <w:rFonts w:ascii="Symbol" w:hAnsi="Symbol"/>
      </w:rPr>
    </w:lvl>
    <w:lvl w:ilvl="1" w:tplc="094624D2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E85CC19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4C88849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836097FA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E08C12A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D9820058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17E43A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2826C774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3">
    <w:nsid w:val="11EA6D71"/>
    <w:multiLevelType w:val="hybridMultilevel"/>
    <w:tmpl w:val="8AAA416A"/>
    <w:lvl w:ilvl="0" w:tplc="FEFE10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1AE8C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7C2F78">
      <w:start w:val="1"/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 w:tplc="8244FA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E4EB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611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686E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4273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2ABD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24934F2"/>
    <w:multiLevelType w:val="hybridMultilevel"/>
    <w:tmpl w:val="AB5434A8"/>
    <w:lvl w:ilvl="0" w:tplc="9DD473E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592094A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428832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6D4B14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818BE9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090A51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19803F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BA247F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752A4C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124F0B37"/>
    <w:multiLevelType w:val="hybridMultilevel"/>
    <w:tmpl w:val="DBC6D3EA"/>
    <w:lvl w:ilvl="0" w:tplc="5CEE8BAC">
      <w:start w:val="1"/>
      <w:numFmt w:val="bullet"/>
      <w:lvlText w:val=""/>
      <w:lvlJc w:val="left"/>
      <w:pPr>
        <w:ind w:left="1440" w:hanging="360"/>
      </w:pPr>
      <w:rPr>
        <w:rFonts w:ascii="Symbol" w:hAnsi="Symbol"/>
      </w:rPr>
    </w:lvl>
    <w:lvl w:ilvl="1" w:tplc="EAC8AF0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DCD8DA2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4509F7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C9AD27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6D0A29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854126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25A25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66C245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13113721"/>
    <w:multiLevelType w:val="hybridMultilevel"/>
    <w:tmpl w:val="625C023C"/>
    <w:lvl w:ilvl="0" w:tplc="FD3683AC">
      <w:start w:val="1"/>
      <w:numFmt w:val="bullet"/>
      <w:lvlText w:val=""/>
      <w:lvlJc w:val="left"/>
      <w:pPr>
        <w:ind w:left="1440" w:hanging="360"/>
      </w:pPr>
      <w:rPr>
        <w:rFonts w:ascii="Symbol" w:hAnsi="Symbol"/>
      </w:rPr>
    </w:lvl>
    <w:lvl w:ilvl="1" w:tplc="D16815F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E4DEA59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44E3C6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166975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03E7F3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0285B7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0BE370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89E49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13222483"/>
    <w:multiLevelType w:val="hybridMultilevel"/>
    <w:tmpl w:val="CB3EA2D0"/>
    <w:lvl w:ilvl="0" w:tplc="969EDAB8">
      <w:start w:val="1"/>
      <w:numFmt w:val="bullet"/>
      <w:lvlText w:val=""/>
      <w:lvlJc w:val="left"/>
      <w:pPr>
        <w:ind w:left="1800" w:hanging="360"/>
      </w:pPr>
      <w:rPr>
        <w:rFonts w:ascii="Symbol" w:hAnsi="Symbol"/>
      </w:rPr>
    </w:lvl>
    <w:lvl w:ilvl="1" w:tplc="7F28ABA8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E81E826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720B7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9D2C148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E5C170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64E03D8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E034D81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C5A27B6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8">
    <w:nsid w:val="13A302BA"/>
    <w:multiLevelType w:val="hybridMultilevel"/>
    <w:tmpl w:val="727C5B38"/>
    <w:lvl w:ilvl="0" w:tplc="D204A0F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BE56661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62CC12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102F8A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A46BD5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4F469DF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402FD1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F8CA7F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7425B4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>
    <w:nsid w:val="13DE695B"/>
    <w:multiLevelType w:val="hybridMultilevel"/>
    <w:tmpl w:val="4F0842BA"/>
    <w:lvl w:ilvl="0" w:tplc="48322D78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B792E72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C8A6E7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08AB71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1E0BBA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1A2A1C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71AE6E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478ABD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F88D97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>
    <w:nsid w:val="15F464DE"/>
    <w:multiLevelType w:val="hybridMultilevel"/>
    <w:tmpl w:val="A4DCFF06"/>
    <w:lvl w:ilvl="0" w:tplc="1C24E9E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418E4E6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D0B079C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0D6C3EA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9FD0760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B6EC2CE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76C2906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7936B07A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D084D2F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22">
    <w:nsid w:val="17647BD0"/>
    <w:multiLevelType w:val="hybridMultilevel"/>
    <w:tmpl w:val="595229DA"/>
    <w:lvl w:ilvl="0" w:tplc="078C0488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129AF53E">
      <w:start w:val="1"/>
      <w:numFmt w:val="lowerLetter"/>
      <w:lvlText w:val="%2."/>
      <w:lvlJc w:val="left"/>
      <w:pPr>
        <w:ind w:left="1800" w:hanging="360"/>
      </w:pPr>
    </w:lvl>
    <w:lvl w:ilvl="2" w:tplc="D1322080">
      <w:start w:val="1"/>
      <w:numFmt w:val="lowerRoman"/>
      <w:lvlText w:val="%3."/>
      <w:lvlJc w:val="right"/>
      <w:pPr>
        <w:ind w:left="2520" w:hanging="180"/>
      </w:pPr>
    </w:lvl>
    <w:lvl w:ilvl="3" w:tplc="480C4064">
      <w:start w:val="1"/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4" w:tplc="BD5E6CC8">
      <w:start w:val="1"/>
      <w:numFmt w:val="lowerLetter"/>
      <w:lvlText w:val="%5."/>
      <w:lvlJc w:val="left"/>
      <w:pPr>
        <w:ind w:left="3960" w:hanging="360"/>
      </w:pPr>
    </w:lvl>
    <w:lvl w:ilvl="5" w:tplc="CEA04A58">
      <w:start w:val="1"/>
      <w:numFmt w:val="lowerRoman"/>
      <w:lvlText w:val="%6."/>
      <w:lvlJc w:val="right"/>
      <w:pPr>
        <w:ind w:left="4680" w:hanging="180"/>
      </w:pPr>
    </w:lvl>
    <w:lvl w:ilvl="6" w:tplc="72D49AA6">
      <w:start w:val="1"/>
      <w:numFmt w:val="decimal"/>
      <w:lvlText w:val="%7."/>
      <w:lvlJc w:val="left"/>
      <w:pPr>
        <w:ind w:left="5400" w:hanging="360"/>
      </w:pPr>
    </w:lvl>
    <w:lvl w:ilvl="7" w:tplc="3B22F348">
      <w:start w:val="1"/>
      <w:numFmt w:val="lowerLetter"/>
      <w:lvlText w:val="%8."/>
      <w:lvlJc w:val="left"/>
      <w:pPr>
        <w:ind w:left="6120" w:hanging="360"/>
      </w:pPr>
    </w:lvl>
    <w:lvl w:ilvl="8" w:tplc="D8306564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B91363E"/>
    <w:multiLevelType w:val="hybridMultilevel"/>
    <w:tmpl w:val="4380F674"/>
    <w:lvl w:ilvl="0" w:tplc="410CCFF8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D5AE29D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B74FDD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11EE5C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00E617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5FAEAE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EA2E4A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EE6BDF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1C0887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1F761E49"/>
    <w:multiLevelType w:val="hybridMultilevel"/>
    <w:tmpl w:val="0EC8733E"/>
    <w:lvl w:ilvl="0" w:tplc="7076BD04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C9D22CC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5A10AFB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D26388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FDCDCA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CD8B38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C04206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58847C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5F2217C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210855FC"/>
    <w:multiLevelType w:val="hybridMultilevel"/>
    <w:tmpl w:val="C6FA056C"/>
    <w:lvl w:ilvl="0" w:tplc="71902EA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9628052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7EA547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0B6C70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AE6D86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63A8C01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049A6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FF4727C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8A8282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>
    <w:nsid w:val="25944590"/>
    <w:multiLevelType w:val="hybridMultilevel"/>
    <w:tmpl w:val="B3E27C90"/>
    <w:lvl w:ilvl="0" w:tplc="04DA95B4">
      <w:start w:val="1"/>
      <w:numFmt w:val="bullet"/>
      <w:lvlText w:val=""/>
      <w:lvlJc w:val="left"/>
      <w:pPr>
        <w:ind w:left="1080" w:hanging="360"/>
      </w:pPr>
      <w:rPr>
        <w:rFonts w:ascii="Symbol" w:hAnsi="Symbol"/>
      </w:rPr>
    </w:lvl>
    <w:lvl w:ilvl="1" w:tplc="7E5ABA1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584BC8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50293C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462FF8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73B2CD0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7DCE29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904D23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5F6021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>
    <w:nsid w:val="29BC48EA"/>
    <w:multiLevelType w:val="hybridMultilevel"/>
    <w:tmpl w:val="E4D6923A"/>
    <w:lvl w:ilvl="0" w:tplc="223494C4">
      <w:start w:val="1"/>
      <w:numFmt w:val="bullet"/>
      <w:lvlText w:val=""/>
      <w:lvlJc w:val="left"/>
      <w:pPr>
        <w:ind w:left="1656" w:hanging="360"/>
      </w:pPr>
      <w:rPr>
        <w:rFonts w:ascii="Symbol" w:hAnsi="Symbol"/>
      </w:rPr>
    </w:lvl>
    <w:lvl w:ilvl="1" w:tplc="90465176">
      <w:start w:val="1"/>
      <w:numFmt w:val="bullet"/>
      <w:lvlText w:val="o"/>
      <w:lvlJc w:val="left"/>
      <w:pPr>
        <w:ind w:left="2376" w:hanging="360"/>
      </w:pPr>
      <w:rPr>
        <w:rFonts w:ascii="Courier New" w:hAnsi="Courier New"/>
      </w:rPr>
    </w:lvl>
    <w:lvl w:ilvl="2" w:tplc="B2607DBA">
      <w:start w:val="1"/>
      <w:numFmt w:val="bullet"/>
      <w:lvlText w:val=""/>
      <w:lvlJc w:val="left"/>
      <w:pPr>
        <w:ind w:left="3096" w:hanging="360"/>
      </w:pPr>
      <w:rPr>
        <w:rFonts w:ascii="Wingdings" w:hAnsi="Wingdings"/>
      </w:rPr>
    </w:lvl>
    <w:lvl w:ilvl="3" w:tplc="B8E4BAD4">
      <w:start w:val="1"/>
      <w:numFmt w:val="bullet"/>
      <w:lvlText w:val=""/>
      <w:lvlJc w:val="left"/>
      <w:pPr>
        <w:ind w:left="3816" w:hanging="360"/>
      </w:pPr>
      <w:rPr>
        <w:rFonts w:ascii="Symbol" w:hAnsi="Symbol"/>
      </w:rPr>
    </w:lvl>
    <w:lvl w:ilvl="4" w:tplc="05D63762">
      <w:start w:val="1"/>
      <w:numFmt w:val="bullet"/>
      <w:lvlText w:val="o"/>
      <w:lvlJc w:val="left"/>
      <w:pPr>
        <w:ind w:left="4536" w:hanging="360"/>
      </w:pPr>
      <w:rPr>
        <w:rFonts w:ascii="Courier New" w:hAnsi="Courier New"/>
      </w:rPr>
    </w:lvl>
    <w:lvl w:ilvl="5" w:tplc="0E7064D4">
      <w:start w:val="1"/>
      <w:numFmt w:val="bullet"/>
      <w:lvlText w:val=""/>
      <w:lvlJc w:val="left"/>
      <w:pPr>
        <w:ind w:left="5256" w:hanging="360"/>
      </w:pPr>
      <w:rPr>
        <w:rFonts w:ascii="Wingdings" w:hAnsi="Wingdings"/>
      </w:rPr>
    </w:lvl>
    <w:lvl w:ilvl="6" w:tplc="6FC4262A">
      <w:start w:val="1"/>
      <w:numFmt w:val="bullet"/>
      <w:lvlText w:val=""/>
      <w:lvlJc w:val="left"/>
      <w:pPr>
        <w:ind w:left="5976" w:hanging="360"/>
      </w:pPr>
      <w:rPr>
        <w:rFonts w:ascii="Symbol" w:hAnsi="Symbol"/>
      </w:rPr>
    </w:lvl>
    <w:lvl w:ilvl="7" w:tplc="8222B1DA">
      <w:start w:val="1"/>
      <w:numFmt w:val="bullet"/>
      <w:lvlText w:val="o"/>
      <w:lvlJc w:val="left"/>
      <w:pPr>
        <w:ind w:left="6696" w:hanging="360"/>
      </w:pPr>
      <w:rPr>
        <w:rFonts w:ascii="Courier New" w:hAnsi="Courier New"/>
      </w:rPr>
    </w:lvl>
    <w:lvl w:ilvl="8" w:tplc="A63257EA">
      <w:start w:val="1"/>
      <w:numFmt w:val="bullet"/>
      <w:lvlText w:val=""/>
      <w:lvlJc w:val="left"/>
      <w:pPr>
        <w:ind w:left="7416" w:hanging="360"/>
      </w:pPr>
      <w:rPr>
        <w:rFonts w:ascii="Wingdings" w:hAnsi="Wingdings"/>
      </w:rPr>
    </w:lvl>
  </w:abstractNum>
  <w:abstractNum w:abstractNumId="31">
    <w:nsid w:val="2A8F58E7"/>
    <w:multiLevelType w:val="hybridMultilevel"/>
    <w:tmpl w:val="975621EE"/>
    <w:lvl w:ilvl="0" w:tplc="2CEA616A">
      <w:start w:val="1"/>
      <w:numFmt w:val="bullet"/>
      <w:lvlText w:val=""/>
      <w:lvlJc w:val="left"/>
      <w:pPr>
        <w:ind w:left="1800" w:hanging="360"/>
      </w:pPr>
      <w:rPr>
        <w:rFonts w:ascii="Symbol" w:hAnsi="Symbol"/>
      </w:rPr>
    </w:lvl>
    <w:lvl w:ilvl="1" w:tplc="BED47CA0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9C76FF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F004BCC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6A940F5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C588917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59ED19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00E8152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E9011D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875AD2"/>
    <w:multiLevelType w:val="hybridMultilevel"/>
    <w:tmpl w:val="F59297FE"/>
    <w:lvl w:ilvl="0" w:tplc="97CE3F62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128E28B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40AB78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20EB73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41093B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2F4279F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6E4145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4C466B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1D8EB7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>
    <w:nsid w:val="33D05FF1"/>
    <w:multiLevelType w:val="hybridMultilevel"/>
    <w:tmpl w:val="B6A2E320"/>
    <w:lvl w:ilvl="0" w:tplc="09346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14E7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5EB4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E8FF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EC98F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E00D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506F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FE7A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32B1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35442A5A"/>
    <w:multiLevelType w:val="hybridMultilevel"/>
    <w:tmpl w:val="D3B441A4"/>
    <w:lvl w:ilvl="0" w:tplc="8730BDC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EF0C677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0DBAE7D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9394219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116A83C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1CA42A6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2E281B64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45B0FE8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3D4AB25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36">
    <w:nsid w:val="35931442"/>
    <w:multiLevelType w:val="hybridMultilevel"/>
    <w:tmpl w:val="BB7E595C"/>
    <w:lvl w:ilvl="0" w:tplc="93C20668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FFE6C4E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E32477E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964A75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69C7C7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B34D63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7F4266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4CC72CC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92EAA32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7">
    <w:nsid w:val="37707CC0"/>
    <w:multiLevelType w:val="hybridMultilevel"/>
    <w:tmpl w:val="5EAEAC76"/>
    <w:lvl w:ilvl="0" w:tplc="C18493EC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547EE67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278B8C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DBE5D1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6369F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3064EC8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DDCC15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61A8B8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6BAAB0A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>
    <w:nsid w:val="37EA3E18"/>
    <w:multiLevelType w:val="hybridMultilevel"/>
    <w:tmpl w:val="DF4E78D4"/>
    <w:lvl w:ilvl="0" w:tplc="E06C3EA6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CF0C9C8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47A708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302B62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00AE6F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59698E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FA270A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F34605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D10C457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9">
    <w:nsid w:val="38B4000F"/>
    <w:multiLevelType w:val="hybridMultilevel"/>
    <w:tmpl w:val="F5A20AC0"/>
    <w:lvl w:ilvl="0" w:tplc="ED58E7D8">
      <w:start w:val="1"/>
      <w:numFmt w:val="bullet"/>
      <w:lvlText w:val=""/>
      <w:lvlJc w:val="left"/>
      <w:pPr>
        <w:ind w:left="1800" w:hanging="360"/>
      </w:pPr>
      <w:rPr>
        <w:rFonts w:ascii="Symbol" w:hAnsi="Symbol"/>
      </w:rPr>
    </w:lvl>
    <w:lvl w:ilvl="1" w:tplc="06181AA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0FB5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43A8039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CC0807C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74A96A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DEAAD6F0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7D84F7E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2C729324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0">
    <w:nsid w:val="3A230D1E"/>
    <w:multiLevelType w:val="hybridMultilevel"/>
    <w:tmpl w:val="DB3E81EA"/>
    <w:lvl w:ilvl="0" w:tplc="597C7C5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2856E85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A4469C3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7B806A4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462A189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C1F2D1D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4B3819F2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A4FA7E6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BE8465E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41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407478"/>
    <w:multiLevelType w:val="hybridMultilevel"/>
    <w:tmpl w:val="F336E698"/>
    <w:lvl w:ilvl="0" w:tplc="E5BE5E8E">
      <w:start w:val="1"/>
      <w:numFmt w:val="bullet"/>
      <w:lvlText w:val=""/>
      <w:lvlJc w:val="left"/>
      <w:pPr>
        <w:ind w:left="1080" w:hanging="360"/>
      </w:pPr>
      <w:rPr>
        <w:rFonts w:ascii="Symbol" w:hAnsi="Symbol"/>
      </w:rPr>
    </w:lvl>
    <w:lvl w:ilvl="1" w:tplc="F80208D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0AA198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4A0882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F16D14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6CF44B2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D6A5F3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C0017C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D16F64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3">
    <w:nsid w:val="3F6F500A"/>
    <w:multiLevelType w:val="hybridMultilevel"/>
    <w:tmpl w:val="A04E4648"/>
    <w:lvl w:ilvl="0" w:tplc="98CC5276">
      <w:start w:val="1"/>
      <w:numFmt w:val="bullet"/>
      <w:lvlText w:val=""/>
      <w:lvlJc w:val="left"/>
      <w:pPr>
        <w:ind w:left="1859" w:hanging="360"/>
      </w:pPr>
      <w:rPr>
        <w:rFonts w:ascii="Symbol" w:hAnsi="Symbol"/>
      </w:rPr>
    </w:lvl>
    <w:lvl w:ilvl="1" w:tplc="DC763586">
      <w:start w:val="1"/>
      <w:numFmt w:val="bullet"/>
      <w:lvlText w:val="o"/>
      <w:lvlJc w:val="left"/>
      <w:pPr>
        <w:ind w:left="2579" w:hanging="360"/>
      </w:pPr>
      <w:rPr>
        <w:rFonts w:ascii="Courier New" w:hAnsi="Courier New"/>
      </w:rPr>
    </w:lvl>
    <w:lvl w:ilvl="2" w:tplc="B286514A">
      <w:start w:val="1"/>
      <w:numFmt w:val="bullet"/>
      <w:lvlText w:val=""/>
      <w:lvlJc w:val="left"/>
      <w:pPr>
        <w:ind w:left="3299" w:hanging="360"/>
      </w:pPr>
      <w:rPr>
        <w:rFonts w:ascii="Wingdings" w:hAnsi="Wingdings"/>
      </w:rPr>
    </w:lvl>
    <w:lvl w:ilvl="3" w:tplc="E5CAF892">
      <w:start w:val="1"/>
      <w:numFmt w:val="bullet"/>
      <w:lvlText w:val=""/>
      <w:lvlJc w:val="left"/>
      <w:pPr>
        <w:ind w:left="4019" w:hanging="360"/>
      </w:pPr>
      <w:rPr>
        <w:rFonts w:ascii="Symbol" w:hAnsi="Symbol"/>
      </w:rPr>
    </w:lvl>
    <w:lvl w:ilvl="4" w:tplc="8EB05BA6">
      <w:start w:val="1"/>
      <w:numFmt w:val="bullet"/>
      <w:lvlText w:val="o"/>
      <w:lvlJc w:val="left"/>
      <w:pPr>
        <w:ind w:left="4739" w:hanging="360"/>
      </w:pPr>
      <w:rPr>
        <w:rFonts w:ascii="Courier New" w:hAnsi="Courier New"/>
      </w:rPr>
    </w:lvl>
    <w:lvl w:ilvl="5" w:tplc="7B46D2F8">
      <w:start w:val="1"/>
      <w:numFmt w:val="bullet"/>
      <w:lvlText w:val=""/>
      <w:lvlJc w:val="left"/>
      <w:pPr>
        <w:ind w:left="5459" w:hanging="360"/>
      </w:pPr>
      <w:rPr>
        <w:rFonts w:ascii="Wingdings" w:hAnsi="Wingdings"/>
      </w:rPr>
    </w:lvl>
    <w:lvl w:ilvl="6" w:tplc="0D76CC64">
      <w:start w:val="1"/>
      <w:numFmt w:val="bullet"/>
      <w:lvlText w:val=""/>
      <w:lvlJc w:val="left"/>
      <w:pPr>
        <w:ind w:left="6179" w:hanging="360"/>
      </w:pPr>
      <w:rPr>
        <w:rFonts w:ascii="Symbol" w:hAnsi="Symbol"/>
      </w:rPr>
    </w:lvl>
    <w:lvl w:ilvl="7" w:tplc="BD70E16E">
      <w:start w:val="1"/>
      <w:numFmt w:val="bullet"/>
      <w:lvlText w:val="o"/>
      <w:lvlJc w:val="left"/>
      <w:pPr>
        <w:ind w:left="6899" w:hanging="360"/>
      </w:pPr>
      <w:rPr>
        <w:rFonts w:ascii="Courier New" w:hAnsi="Courier New"/>
      </w:rPr>
    </w:lvl>
    <w:lvl w:ilvl="8" w:tplc="F72028C8">
      <w:start w:val="1"/>
      <w:numFmt w:val="bullet"/>
      <w:lvlText w:val=""/>
      <w:lvlJc w:val="left"/>
      <w:pPr>
        <w:ind w:left="7619" w:hanging="360"/>
      </w:pPr>
      <w:rPr>
        <w:rFonts w:ascii="Wingdings" w:hAnsi="Wingdings"/>
      </w:rPr>
    </w:lvl>
  </w:abstractNum>
  <w:abstractNum w:abstractNumId="44">
    <w:nsid w:val="41977B0F"/>
    <w:multiLevelType w:val="hybridMultilevel"/>
    <w:tmpl w:val="8C922EB4"/>
    <w:lvl w:ilvl="0" w:tplc="36D26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42A63D9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C752451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0D3AB8E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B46C3E76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AE8491C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62DAA6C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B74C6D64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2096712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45">
    <w:nsid w:val="41B322FE"/>
    <w:multiLevelType w:val="hybridMultilevel"/>
    <w:tmpl w:val="36D87B78"/>
    <w:lvl w:ilvl="0" w:tplc="2EC0C2B2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D4CC1C2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3E2D8B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23E7FA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B70103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EA48713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9CA018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CAC2D0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504506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6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754404"/>
    <w:multiLevelType w:val="hybridMultilevel"/>
    <w:tmpl w:val="04AEFCDA"/>
    <w:lvl w:ilvl="0" w:tplc="EFBED16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03B6CF0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D72C44C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F64E9D3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8A6A8D8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23BA112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69BCBF72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FAD451E4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E910BAA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48">
    <w:nsid w:val="4A6D7528"/>
    <w:multiLevelType w:val="hybridMultilevel"/>
    <w:tmpl w:val="86F297AC"/>
    <w:lvl w:ilvl="0" w:tplc="081A1E1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949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F74C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A8C6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30C7A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64EC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88AEE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34C01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DC2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>
    <w:nsid w:val="4CD261ED"/>
    <w:multiLevelType w:val="hybridMultilevel"/>
    <w:tmpl w:val="F52C2D60"/>
    <w:lvl w:ilvl="0" w:tplc="07F0DB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531823C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E3420E1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8458B218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EE84FE36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EAD2258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09FA04E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AA88B6CC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4BF4602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50">
    <w:nsid w:val="4D80732B"/>
    <w:multiLevelType w:val="hybridMultilevel"/>
    <w:tmpl w:val="EFA4F2E2"/>
    <w:lvl w:ilvl="0" w:tplc="62F2713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B27CE82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4EC556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07662C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2520E3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D5AA43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284C0E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BB4CBA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14C9E6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1">
    <w:nsid w:val="4DA571A2"/>
    <w:multiLevelType w:val="hybridMultilevel"/>
    <w:tmpl w:val="381AA198"/>
    <w:lvl w:ilvl="0" w:tplc="D2709E42">
      <w:start w:val="1"/>
      <w:numFmt w:val="bullet"/>
      <w:lvlText w:val=""/>
      <w:lvlJc w:val="left"/>
      <w:pPr>
        <w:ind w:left="1440" w:hanging="360"/>
      </w:pPr>
      <w:rPr>
        <w:rFonts w:ascii="Symbol" w:hAnsi="Symbol"/>
      </w:rPr>
    </w:lvl>
    <w:lvl w:ilvl="1" w:tplc="E4E0F80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CD41D9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108050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5B0BC3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80ACF7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190729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6E0F97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7E60DF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2">
    <w:nsid w:val="4F2F0CE7"/>
    <w:multiLevelType w:val="hybridMultilevel"/>
    <w:tmpl w:val="74A08CFA"/>
    <w:lvl w:ilvl="0" w:tplc="C7E654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E4099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B7611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5657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020B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6CDC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5C16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12D3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FA91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4FA661E7"/>
    <w:multiLevelType w:val="hybridMultilevel"/>
    <w:tmpl w:val="381E4002"/>
    <w:lvl w:ilvl="0" w:tplc="08A4EC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C55E1D4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B4F494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B08A1B1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80362D0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448887A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CF6884C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8460F33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312CBE5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54">
    <w:nsid w:val="52E90A9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59B6578"/>
    <w:multiLevelType w:val="hybridMultilevel"/>
    <w:tmpl w:val="DB608006"/>
    <w:lvl w:ilvl="0" w:tplc="C59C8512">
      <w:start w:val="1"/>
      <w:numFmt w:val="bullet"/>
      <w:lvlText w:val=""/>
      <w:lvlJc w:val="left"/>
      <w:pPr>
        <w:ind w:left="1440" w:hanging="360"/>
      </w:pPr>
      <w:rPr>
        <w:rFonts w:ascii="Symbol" w:hAnsi="Symbol"/>
      </w:rPr>
    </w:lvl>
    <w:lvl w:ilvl="1" w:tplc="864448D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6C6211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65812B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FDA4FB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DA0964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1B0CBA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4C2936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848923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>
    <w:nsid w:val="569C6E0E"/>
    <w:multiLevelType w:val="hybridMultilevel"/>
    <w:tmpl w:val="C1289514"/>
    <w:lvl w:ilvl="0" w:tplc="9B580522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28FA66A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747AFD2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BC016A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D7A24B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C58089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DAEE6CA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B8A49D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E10506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8">
    <w:nsid w:val="58E50204"/>
    <w:multiLevelType w:val="hybridMultilevel"/>
    <w:tmpl w:val="FE1E6128"/>
    <w:lvl w:ilvl="0" w:tplc="CB82D5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20689BE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977A952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9FE824CA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E2B0170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B35A32A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56EE6F2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4E626D8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577EEA3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59">
    <w:nsid w:val="5AD26292"/>
    <w:multiLevelType w:val="hybridMultilevel"/>
    <w:tmpl w:val="76B6B55E"/>
    <w:lvl w:ilvl="0" w:tplc="85769D3E">
      <w:start w:val="1"/>
      <w:numFmt w:val="bullet"/>
      <w:lvlText w:val=""/>
      <w:lvlJc w:val="left"/>
      <w:pPr>
        <w:ind w:left="2148" w:hanging="360"/>
      </w:pPr>
      <w:rPr>
        <w:rFonts w:ascii="Symbol" w:hAnsi="Symbol"/>
      </w:rPr>
    </w:lvl>
    <w:lvl w:ilvl="1" w:tplc="E1D2BD9A">
      <w:start w:val="1"/>
      <w:numFmt w:val="bullet"/>
      <w:lvlText w:val="o"/>
      <w:lvlJc w:val="left"/>
      <w:pPr>
        <w:ind w:left="2868" w:hanging="360"/>
      </w:pPr>
      <w:rPr>
        <w:rFonts w:ascii="Courier New" w:hAnsi="Courier New"/>
      </w:rPr>
    </w:lvl>
    <w:lvl w:ilvl="2" w:tplc="664CCDD8">
      <w:start w:val="1"/>
      <w:numFmt w:val="bullet"/>
      <w:lvlText w:val=""/>
      <w:lvlJc w:val="left"/>
      <w:pPr>
        <w:ind w:left="3588" w:hanging="360"/>
      </w:pPr>
      <w:rPr>
        <w:rFonts w:ascii="Wingdings" w:hAnsi="Wingdings"/>
      </w:rPr>
    </w:lvl>
    <w:lvl w:ilvl="3" w:tplc="507899E6">
      <w:start w:val="1"/>
      <w:numFmt w:val="bullet"/>
      <w:lvlText w:val=""/>
      <w:lvlJc w:val="left"/>
      <w:pPr>
        <w:ind w:left="4308" w:hanging="360"/>
      </w:pPr>
      <w:rPr>
        <w:rFonts w:ascii="Symbol" w:hAnsi="Symbol"/>
      </w:rPr>
    </w:lvl>
    <w:lvl w:ilvl="4" w:tplc="76E00B34">
      <w:start w:val="1"/>
      <w:numFmt w:val="bullet"/>
      <w:lvlText w:val="o"/>
      <w:lvlJc w:val="left"/>
      <w:pPr>
        <w:ind w:left="5028" w:hanging="360"/>
      </w:pPr>
      <w:rPr>
        <w:rFonts w:ascii="Courier New" w:hAnsi="Courier New"/>
      </w:rPr>
    </w:lvl>
    <w:lvl w:ilvl="5" w:tplc="14D8DEFE">
      <w:start w:val="1"/>
      <w:numFmt w:val="bullet"/>
      <w:lvlText w:val=""/>
      <w:lvlJc w:val="left"/>
      <w:pPr>
        <w:ind w:left="5748" w:hanging="360"/>
      </w:pPr>
      <w:rPr>
        <w:rFonts w:ascii="Wingdings" w:hAnsi="Wingdings"/>
      </w:rPr>
    </w:lvl>
    <w:lvl w:ilvl="6" w:tplc="3BEAFD7A">
      <w:start w:val="1"/>
      <w:numFmt w:val="bullet"/>
      <w:lvlText w:val=""/>
      <w:lvlJc w:val="left"/>
      <w:pPr>
        <w:ind w:left="6468" w:hanging="360"/>
      </w:pPr>
      <w:rPr>
        <w:rFonts w:ascii="Symbol" w:hAnsi="Symbol"/>
      </w:rPr>
    </w:lvl>
    <w:lvl w:ilvl="7" w:tplc="E5F20EB2">
      <w:start w:val="1"/>
      <w:numFmt w:val="bullet"/>
      <w:lvlText w:val="o"/>
      <w:lvlJc w:val="left"/>
      <w:pPr>
        <w:ind w:left="7188" w:hanging="360"/>
      </w:pPr>
      <w:rPr>
        <w:rFonts w:ascii="Courier New" w:hAnsi="Courier New"/>
      </w:rPr>
    </w:lvl>
    <w:lvl w:ilvl="8" w:tplc="45A08706">
      <w:start w:val="1"/>
      <w:numFmt w:val="bullet"/>
      <w:lvlText w:val=""/>
      <w:lvlJc w:val="left"/>
      <w:pPr>
        <w:ind w:left="7908" w:hanging="360"/>
      </w:pPr>
      <w:rPr>
        <w:rFonts w:ascii="Wingdings" w:hAnsi="Wingdings"/>
      </w:rPr>
    </w:lvl>
  </w:abstractNum>
  <w:abstractNum w:abstractNumId="60">
    <w:nsid w:val="5C1842C2"/>
    <w:multiLevelType w:val="hybridMultilevel"/>
    <w:tmpl w:val="9DC4F2D8"/>
    <w:lvl w:ilvl="0" w:tplc="12E0A098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4E56B0FA">
      <w:start w:val="1"/>
      <w:numFmt w:val="lowerLetter"/>
      <w:lvlText w:val="%2."/>
      <w:lvlJc w:val="left"/>
      <w:pPr>
        <w:ind w:left="1800" w:hanging="360"/>
      </w:pPr>
    </w:lvl>
    <w:lvl w:ilvl="2" w:tplc="05C6D30E">
      <w:start w:val="1"/>
      <w:numFmt w:val="lowerRoman"/>
      <w:lvlText w:val="%3."/>
      <w:lvlJc w:val="right"/>
      <w:pPr>
        <w:ind w:left="2520" w:hanging="180"/>
      </w:pPr>
    </w:lvl>
    <w:lvl w:ilvl="3" w:tplc="510A5988">
      <w:start w:val="1"/>
      <w:numFmt w:val="decimal"/>
      <w:lvlText w:val="%4."/>
      <w:lvlJc w:val="left"/>
      <w:pPr>
        <w:ind w:left="3240" w:hanging="360"/>
      </w:pPr>
    </w:lvl>
    <w:lvl w:ilvl="4" w:tplc="1284D4E4">
      <w:start w:val="1"/>
      <w:numFmt w:val="lowerLetter"/>
      <w:lvlText w:val="%5."/>
      <w:lvlJc w:val="left"/>
      <w:pPr>
        <w:ind w:left="3960" w:hanging="360"/>
      </w:pPr>
    </w:lvl>
    <w:lvl w:ilvl="5" w:tplc="D1A40D3E">
      <w:start w:val="1"/>
      <w:numFmt w:val="lowerRoman"/>
      <w:lvlText w:val="%6."/>
      <w:lvlJc w:val="right"/>
      <w:pPr>
        <w:ind w:left="4680" w:hanging="180"/>
      </w:pPr>
    </w:lvl>
    <w:lvl w:ilvl="6" w:tplc="6E9CEE06">
      <w:start w:val="1"/>
      <w:numFmt w:val="decimal"/>
      <w:lvlText w:val="%7."/>
      <w:lvlJc w:val="left"/>
      <w:pPr>
        <w:ind w:left="5400" w:hanging="360"/>
      </w:pPr>
    </w:lvl>
    <w:lvl w:ilvl="7" w:tplc="169A9A3E">
      <w:start w:val="1"/>
      <w:numFmt w:val="lowerLetter"/>
      <w:lvlText w:val="%8."/>
      <w:lvlJc w:val="left"/>
      <w:pPr>
        <w:ind w:left="6120" w:hanging="360"/>
      </w:pPr>
    </w:lvl>
    <w:lvl w:ilvl="8" w:tplc="D8C22992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D3217F2"/>
    <w:multiLevelType w:val="hybridMultilevel"/>
    <w:tmpl w:val="CDEC8B3E"/>
    <w:lvl w:ilvl="0" w:tplc="61C2B970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 w:tplc="914EDE66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99306BF8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956CC3DA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85E39F6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1F6A7E76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12AE15A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D6AE7916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9EEC3702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2">
    <w:nsid w:val="5EE535AE"/>
    <w:multiLevelType w:val="hybridMultilevel"/>
    <w:tmpl w:val="4442E886"/>
    <w:lvl w:ilvl="0" w:tplc="DE1A2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3AECCF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 w:tplc="8C5E8F0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 w:tplc="B4B2840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 w:tplc="D5AA860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 w:tplc="99F49AE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 w:tplc="AEEE5F4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 w:tplc="3BD8185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 w:tplc="2EBAD9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63">
    <w:nsid w:val="6102491E"/>
    <w:multiLevelType w:val="hybridMultilevel"/>
    <w:tmpl w:val="98BE3E2E"/>
    <w:lvl w:ilvl="0" w:tplc="E64EEA18">
      <w:start w:val="1"/>
      <w:numFmt w:val="bullet"/>
      <w:lvlText w:val=""/>
      <w:lvlJc w:val="left"/>
      <w:pPr>
        <w:ind w:left="1800" w:hanging="360"/>
      </w:pPr>
      <w:rPr>
        <w:rFonts w:ascii="Symbol" w:hAnsi="Symbol"/>
      </w:rPr>
    </w:lvl>
    <w:lvl w:ilvl="1" w:tplc="26304522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9DB48ED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EF4E2D5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7E4D01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CA3C09EC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DC262CA8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75B64414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2DD24E0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64">
    <w:nsid w:val="63C97386"/>
    <w:multiLevelType w:val="hybridMultilevel"/>
    <w:tmpl w:val="58F8967E"/>
    <w:lvl w:ilvl="0" w:tplc="C8E0D94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1A1AADA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F78524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88CA57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CC2C3E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37C043B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68257A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A68758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428D24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5">
    <w:nsid w:val="657E62BB"/>
    <w:multiLevelType w:val="hybridMultilevel"/>
    <w:tmpl w:val="C4300C84"/>
    <w:lvl w:ilvl="0" w:tplc="82CEB4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7FC07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74F5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76D0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C270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F82F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FE69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B6A8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9266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67CA08AF"/>
    <w:multiLevelType w:val="hybridMultilevel"/>
    <w:tmpl w:val="83106F2C"/>
    <w:lvl w:ilvl="0" w:tplc="704461F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6DA37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F693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884F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3034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82287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3C66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56B0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BE04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9">
    <w:nsid w:val="6C1124F0"/>
    <w:multiLevelType w:val="hybridMultilevel"/>
    <w:tmpl w:val="7B4EF1F4"/>
    <w:lvl w:ilvl="0" w:tplc="C0587740">
      <w:start w:val="1"/>
      <w:numFmt w:val="bullet"/>
      <w:lvlText w:val=""/>
      <w:lvlJc w:val="left"/>
      <w:pPr>
        <w:ind w:left="1080" w:hanging="360"/>
      </w:pPr>
      <w:rPr>
        <w:rFonts w:ascii="Symbol" w:hAnsi="Symbol"/>
      </w:rPr>
    </w:lvl>
    <w:lvl w:ilvl="1" w:tplc="533A503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6F0EF88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AB4DB1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21E50B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A458368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2F621C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B14681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1CAA117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0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71">
    <w:nsid w:val="74996D29"/>
    <w:multiLevelType w:val="hybridMultilevel"/>
    <w:tmpl w:val="32E4BA7A"/>
    <w:lvl w:ilvl="0" w:tplc="7C80ABFA">
      <w:start w:val="1"/>
      <w:numFmt w:val="bullet"/>
      <w:lvlText w:val=""/>
      <w:lvlJc w:val="left"/>
      <w:pPr>
        <w:ind w:left="1861" w:hanging="360"/>
      </w:pPr>
      <w:rPr>
        <w:rFonts w:ascii="Symbol" w:hAnsi="Symbol"/>
      </w:rPr>
    </w:lvl>
    <w:lvl w:ilvl="1" w:tplc="3DAED162">
      <w:start w:val="1"/>
      <w:numFmt w:val="bullet"/>
      <w:lvlText w:val="o"/>
      <w:lvlJc w:val="left"/>
      <w:pPr>
        <w:ind w:left="2581" w:hanging="360"/>
      </w:pPr>
      <w:rPr>
        <w:rFonts w:ascii="Courier New" w:hAnsi="Courier New"/>
      </w:rPr>
    </w:lvl>
    <w:lvl w:ilvl="2" w:tplc="4FDAC6F8">
      <w:start w:val="1"/>
      <w:numFmt w:val="bullet"/>
      <w:lvlText w:val=""/>
      <w:lvlJc w:val="left"/>
      <w:pPr>
        <w:ind w:left="3301" w:hanging="360"/>
      </w:pPr>
      <w:rPr>
        <w:rFonts w:ascii="Wingdings" w:hAnsi="Wingdings"/>
      </w:rPr>
    </w:lvl>
    <w:lvl w:ilvl="3" w:tplc="919E06AE">
      <w:start w:val="1"/>
      <w:numFmt w:val="bullet"/>
      <w:lvlText w:val=""/>
      <w:lvlJc w:val="left"/>
      <w:pPr>
        <w:ind w:left="4021" w:hanging="360"/>
      </w:pPr>
      <w:rPr>
        <w:rFonts w:ascii="Symbol" w:hAnsi="Symbol"/>
      </w:rPr>
    </w:lvl>
    <w:lvl w:ilvl="4" w:tplc="9CE2F106">
      <w:start w:val="1"/>
      <w:numFmt w:val="bullet"/>
      <w:lvlText w:val="o"/>
      <w:lvlJc w:val="left"/>
      <w:pPr>
        <w:ind w:left="4741" w:hanging="360"/>
      </w:pPr>
      <w:rPr>
        <w:rFonts w:ascii="Courier New" w:hAnsi="Courier New"/>
      </w:rPr>
    </w:lvl>
    <w:lvl w:ilvl="5" w:tplc="3586AF52">
      <w:start w:val="1"/>
      <w:numFmt w:val="bullet"/>
      <w:lvlText w:val=""/>
      <w:lvlJc w:val="left"/>
      <w:pPr>
        <w:ind w:left="5461" w:hanging="360"/>
      </w:pPr>
      <w:rPr>
        <w:rFonts w:ascii="Wingdings" w:hAnsi="Wingdings"/>
      </w:rPr>
    </w:lvl>
    <w:lvl w:ilvl="6" w:tplc="53D229BC">
      <w:start w:val="1"/>
      <w:numFmt w:val="bullet"/>
      <w:lvlText w:val=""/>
      <w:lvlJc w:val="left"/>
      <w:pPr>
        <w:ind w:left="6181" w:hanging="360"/>
      </w:pPr>
      <w:rPr>
        <w:rFonts w:ascii="Symbol" w:hAnsi="Symbol"/>
      </w:rPr>
    </w:lvl>
    <w:lvl w:ilvl="7" w:tplc="9B465942">
      <w:start w:val="1"/>
      <w:numFmt w:val="bullet"/>
      <w:lvlText w:val="o"/>
      <w:lvlJc w:val="left"/>
      <w:pPr>
        <w:ind w:left="6901" w:hanging="360"/>
      </w:pPr>
      <w:rPr>
        <w:rFonts w:ascii="Courier New" w:hAnsi="Courier New"/>
      </w:rPr>
    </w:lvl>
    <w:lvl w:ilvl="8" w:tplc="CF0EDCB0">
      <w:start w:val="1"/>
      <w:numFmt w:val="bullet"/>
      <w:lvlText w:val=""/>
      <w:lvlJc w:val="left"/>
      <w:pPr>
        <w:ind w:left="7621" w:hanging="360"/>
      </w:pPr>
      <w:rPr>
        <w:rFonts w:ascii="Wingdings" w:hAnsi="Wingdings"/>
      </w:rPr>
    </w:lvl>
  </w:abstractNum>
  <w:abstractNum w:abstractNumId="72">
    <w:nsid w:val="74C86210"/>
    <w:multiLevelType w:val="hybridMultilevel"/>
    <w:tmpl w:val="7C2C0524"/>
    <w:lvl w:ilvl="0" w:tplc="869C792C">
      <w:start w:val="1"/>
      <w:numFmt w:val="bullet"/>
      <w:lvlText w:val=""/>
      <w:lvlJc w:val="left"/>
      <w:pPr>
        <w:ind w:left="2868" w:hanging="360"/>
      </w:pPr>
      <w:rPr>
        <w:rFonts w:ascii="Symbol" w:hAnsi="Symbol"/>
      </w:rPr>
    </w:lvl>
    <w:lvl w:ilvl="1" w:tplc="1AB049BE">
      <w:start w:val="1"/>
      <w:numFmt w:val="bullet"/>
      <w:lvlText w:val="o"/>
      <w:lvlJc w:val="left"/>
      <w:pPr>
        <w:ind w:left="3588" w:hanging="360"/>
      </w:pPr>
      <w:rPr>
        <w:rFonts w:ascii="Courier New" w:hAnsi="Courier New"/>
      </w:rPr>
    </w:lvl>
    <w:lvl w:ilvl="2" w:tplc="67DA9F0A">
      <w:start w:val="1"/>
      <w:numFmt w:val="bullet"/>
      <w:lvlText w:val=""/>
      <w:lvlJc w:val="left"/>
      <w:pPr>
        <w:ind w:left="4308" w:hanging="360"/>
      </w:pPr>
      <w:rPr>
        <w:rFonts w:ascii="Wingdings" w:hAnsi="Wingdings"/>
      </w:rPr>
    </w:lvl>
    <w:lvl w:ilvl="3" w:tplc="B6FC7366">
      <w:start w:val="1"/>
      <w:numFmt w:val="bullet"/>
      <w:lvlText w:val=""/>
      <w:lvlJc w:val="left"/>
      <w:pPr>
        <w:ind w:left="5028" w:hanging="360"/>
      </w:pPr>
      <w:rPr>
        <w:rFonts w:ascii="Symbol" w:hAnsi="Symbol"/>
      </w:rPr>
    </w:lvl>
    <w:lvl w:ilvl="4" w:tplc="B4DE1AD8">
      <w:start w:val="1"/>
      <w:numFmt w:val="bullet"/>
      <w:lvlText w:val="o"/>
      <w:lvlJc w:val="left"/>
      <w:pPr>
        <w:ind w:left="5748" w:hanging="360"/>
      </w:pPr>
      <w:rPr>
        <w:rFonts w:ascii="Courier New" w:hAnsi="Courier New"/>
      </w:rPr>
    </w:lvl>
    <w:lvl w:ilvl="5" w:tplc="3140D778">
      <w:start w:val="1"/>
      <w:numFmt w:val="bullet"/>
      <w:lvlText w:val=""/>
      <w:lvlJc w:val="left"/>
      <w:pPr>
        <w:ind w:left="6468" w:hanging="360"/>
      </w:pPr>
      <w:rPr>
        <w:rFonts w:ascii="Wingdings" w:hAnsi="Wingdings"/>
      </w:rPr>
    </w:lvl>
    <w:lvl w:ilvl="6" w:tplc="ACA00B9E">
      <w:start w:val="1"/>
      <w:numFmt w:val="bullet"/>
      <w:lvlText w:val=""/>
      <w:lvlJc w:val="left"/>
      <w:pPr>
        <w:ind w:left="7188" w:hanging="360"/>
      </w:pPr>
      <w:rPr>
        <w:rFonts w:ascii="Symbol" w:hAnsi="Symbol"/>
      </w:rPr>
    </w:lvl>
    <w:lvl w:ilvl="7" w:tplc="235CF020">
      <w:start w:val="1"/>
      <w:numFmt w:val="bullet"/>
      <w:lvlText w:val="o"/>
      <w:lvlJc w:val="left"/>
      <w:pPr>
        <w:ind w:left="7908" w:hanging="360"/>
      </w:pPr>
      <w:rPr>
        <w:rFonts w:ascii="Courier New" w:hAnsi="Courier New"/>
      </w:rPr>
    </w:lvl>
    <w:lvl w:ilvl="8" w:tplc="B65A4CC2">
      <w:start w:val="1"/>
      <w:numFmt w:val="bullet"/>
      <w:lvlText w:val=""/>
      <w:lvlJc w:val="left"/>
      <w:pPr>
        <w:ind w:left="8628" w:hanging="360"/>
      </w:pPr>
      <w:rPr>
        <w:rFonts w:ascii="Wingdings" w:hAnsi="Wingdings"/>
      </w:rPr>
    </w:lvl>
  </w:abstractNum>
  <w:abstractNum w:abstractNumId="73">
    <w:nsid w:val="74F05C9A"/>
    <w:multiLevelType w:val="hybridMultilevel"/>
    <w:tmpl w:val="842630AC"/>
    <w:lvl w:ilvl="0" w:tplc="9A86823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 w:tplc="56BAACB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 w:tplc="515A849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 w:tplc="AE6610AA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 w:tplc="BA98E26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 w:tplc="28EC430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 w:tplc="6408126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 w:tplc="FF62F78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 w:tplc="8938A4C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74">
    <w:nsid w:val="79BB4D81"/>
    <w:multiLevelType w:val="hybridMultilevel"/>
    <w:tmpl w:val="08089018"/>
    <w:lvl w:ilvl="0" w:tplc="57723734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 w:tplc="4B4ABBE0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3796F6E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CDFA71C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960A6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5F3CF5B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BBD0D342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1778D42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FE18741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5">
    <w:nsid w:val="7C4D7607"/>
    <w:multiLevelType w:val="hybridMultilevel"/>
    <w:tmpl w:val="7F683EC6"/>
    <w:lvl w:ilvl="0" w:tplc="C0FC1FF6">
      <w:start w:val="1"/>
      <w:numFmt w:val="bullet"/>
      <w:lvlText w:val=""/>
      <w:lvlJc w:val="left"/>
      <w:pPr>
        <w:ind w:left="2844" w:hanging="360"/>
      </w:pPr>
      <w:rPr>
        <w:rFonts w:ascii="Symbol" w:hAnsi="Symbol"/>
      </w:rPr>
    </w:lvl>
    <w:lvl w:ilvl="1" w:tplc="7D1AB344">
      <w:start w:val="1"/>
      <w:numFmt w:val="bullet"/>
      <w:lvlText w:val="o"/>
      <w:lvlJc w:val="left"/>
      <w:pPr>
        <w:ind w:left="3564" w:hanging="360"/>
      </w:pPr>
      <w:rPr>
        <w:rFonts w:ascii="Courier New" w:hAnsi="Courier New"/>
      </w:rPr>
    </w:lvl>
    <w:lvl w:ilvl="2" w:tplc="EB9C6F0A">
      <w:start w:val="1"/>
      <w:numFmt w:val="bullet"/>
      <w:lvlText w:val=""/>
      <w:lvlJc w:val="left"/>
      <w:pPr>
        <w:ind w:left="4284" w:hanging="360"/>
      </w:pPr>
      <w:rPr>
        <w:rFonts w:ascii="Wingdings" w:hAnsi="Wingdings"/>
      </w:rPr>
    </w:lvl>
    <w:lvl w:ilvl="3" w:tplc="59D82DCA">
      <w:start w:val="1"/>
      <w:numFmt w:val="bullet"/>
      <w:lvlText w:val=""/>
      <w:lvlJc w:val="left"/>
      <w:pPr>
        <w:ind w:left="5004" w:hanging="360"/>
      </w:pPr>
      <w:rPr>
        <w:rFonts w:ascii="Symbol" w:hAnsi="Symbol"/>
      </w:rPr>
    </w:lvl>
    <w:lvl w:ilvl="4" w:tplc="EB18BAD2">
      <w:start w:val="1"/>
      <w:numFmt w:val="bullet"/>
      <w:lvlText w:val="o"/>
      <w:lvlJc w:val="left"/>
      <w:pPr>
        <w:ind w:left="5724" w:hanging="360"/>
      </w:pPr>
      <w:rPr>
        <w:rFonts w:ascii="Courier New" w:hAnsi="Courier New"/>
      </w:rPr>
    </w:lvl>
    <w:lvl w:ilvl="5" w:tplc="BFC686EA">
      <w:start w:val="1"/>
      <w:numFmt w:val="bullet"/>
      <w:lvlText w:val=""/>
      <w:lvlJc w:val="left"/>
      <w:pPr>
        <w:ind w:left="6444" w:hanging="360"/>
      </w:pPr>
      <w:rPr>
        <w:rFonts w:ascii="Wingdings" w:hAnsi="Wingdings"/>
      </w:rPr>
    </w:lvl>
    <w:lvl w:ilvl="6" w:tplc="30BAB206">
      <w:start w:val="1"/>
      <w:numFmt w:val="bullet"/>
      <w:lvlText w:val=""/>
      <w:lvlJc w:val="left"/>
      <w:pPr>
        <w:ind w:left="7164" w:hanging="360"/>
      </w:pPr>
      <w:rPr>
        <w:rFonts w:ascii="Symbol" w:hAnsi="Symbol"/>
      </w:rPr>
    </w:lvl>
    <w:lvl w:ilvl="7" w:tplc="299EDDCE">
      <w:start w:val="1"/>
      <w:numFmt w:val="bullet"/>
      <w:lvlText w:val="o"/>
      <w:lvlJc w:val="left"/>
      <w:pPr>
        <w:ind w:left="7884" w:hanging="360"/>
      </w:pPr>
      <w:rPr>
        <w:rFonts w:ascii="Courier New" w:hAnsi="Courier New"/>
      </w:rPr>
    </w:lvl>
    <w:lvl w:ilvl="8" w:tplc="D8EA19CC">
      <w:start w:val="1"/>
      <w:numFmt w:val="bullet"/>
      <w:lvlText w:val=""/>
      <w:lvlJc w:val="left"/>
      <w:pPr>
        <w:ind w:left="8604" w:hanging="360"/>
      </w:pPr>
      <w:rPr>
        <w:rFonts w:ascii="Wingdings" w:hAnsi="Wingdings"/>
      </w:rPr>
    </w:lvl>
  </w:abstractNum>
  <w:abstractNum w:abstractNumId="76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7">
    <w:nsid w:val="7EED0E67"/>
    <w:multiLevelType w:val="hybridMultilevel"/>
    <w:tmpl w:val="8460EBA8"/>
    <w:lvl w:ilvl="0" w:tplc="1D883AF0">
      <w:start w:val="1"/>
      <w:numFmt w:val="bullet"/>
      <w:lvlText w:val=""/>
      <w:lvlJc w:val="left"/>
      <w:pPr>
        <w:ind w:left="2136" w:hanging="360"/>
      </w:pPr>
      <w:rPr>
        <w:rFonts w:ascii="Symbol" w:hAnsi="Symbol"/>
      </w:rPr>
    </w:lvl>
    <w:lvl w:ilvl="1" w:tplc="80720D1A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 w:tplc="0B225948">
      <w:start w:val="1"/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 w:tplc="9D8ED980">
      <w:start w:val="1"/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 w:tplc="9A96E628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 w:tplc="1FAA21DA">
      <w:start w:val="1"/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 w:tplc="06E2827C">
      <w:start w:val="1"/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 w:tplc="64BE3A96">
      <w:start w:val="1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 w:tplc="E5FEE894">
      <w:start w:val="1"/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num w:numId="1">
    <w:abstractNumId w:val="24"/>
  </w:num>
  <w:num w:numId="2">
    <w:abstractNumId w:val="2"/>
  </w:num>
  <w:num w:numId="3">
    <w:abstractNumId w:val="70"/>
  </w:num>
  <w:num w:numId="4">
    <w:abstractNumId w:val="20"/>
  </w:num>
  <w:num w:numId="5">
    <w:abstractNumId w:val="11"/>
  </w:num>
  <w:num w:numId="6">
    <w:abstractNumId w:val="66"/>
  </w:num>
  <w:num w:numId="7">
    <w:abstractNumId w:val="76"/>
  </w:num>
  <w:num w:numId="8">
    <w:abstractNumId w:val="5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</w:num>
  <w:num w:numId="10">
    <w:abstractNumId w:val="68"/>
  </w:num>
  <w:num w:numId="11">
    <w:abstractNumId w:val="23"/>
  </w:num>
  <w:num w:numId="12">
    <w:abstractNumId w:val="32"/>
  </w:num>
  <w:num w:numId="13">
    <w:abstractNumId w:val="41"/>
  </w:num>
  <w:num w:numId="14">
    <w:abstractNumId w:val="27"/>
  </w:num>
  <w:num w:numId="15">
    <w:abstractNumId w:val="54"/>
  </w:num>
  <w:num w:numId="16">
    <w:abstractNumId w:val="0"/>
  </w:num>
  <w:num w:numId="17">
    <w:abstractNumId w:val="1"/>
  </w:num>
  <w:num w:numId="18">
    <w:abstractNumId w:val="62"/>
  </w:num>
  <w:num w:numId="19">
    <w:abstractNumId w:val="10"/>
  </w:num>
  <w:num w:numId="20">
    <w:abstractNumId w:val="73"/>
  </w:num>
  <w:num w:numId="21">
    <w:abstractNumId w:val="9"/>
  </w:num>
  <w:num w:numId="22">
    <w:abstractNumId w:val="47"/>
  </w:num>
  <w:num w:numId="23">
    <w:abstractNumId w:val="44"/>
  </w:num>
  <w:num w:numId="24">
    <w:abstractNumId w:val="35"/>
  </w:num>
  <w:num w:numId="25">
    <w:abstractNumId w:val="21"/>
  </w:num>
  <w:num w:numId="26">
    <w:abstractNumId w:val="58"/>
  </w:num>
  <w:num w:numId="27">
    <w:abstractNumId w:val="53"/>
  </w:num>
  <w:num w:numId="28">
    <w:abstractNumId w:val="40"/>
  </w:num>
  <w:num w:numId="29">
    <w:abstractNumId w:val="49"/>
  </w:num>
  <w:num w:numId="30">
    <w:abstractNumId w:val="48"/>
  </w:num>
  <w:num w:numId="31">
    <w:abstractNumId w:val="42"/>
  </w:num>
  <w:num w:numId="32">
    <w:abstractNumId w:val="14"/>
  </w:num>
  <w:num w:numId="33">
    <w:abstractNumId w:val="13"/>
  </w:num>
  <w:num w:numId="34">
    <w:abstractNumId w:val="16"/>
  </w:num>
  <w:num w:numId="35">
    <w:abstractNumId w:val="69"/>
  </w:num>
  <w:num w:numId="36">
    <w:abstractNumId w:val="8"/>
  </w:num>
  <w:num w:numId="37">
    <w:abstractNumId w:val="51"/>
  </w:num>
  <w:num w:numId="38">
    <w:abstractNumId w:val="67"/>
  </w:num>
  <w:num w:numId="39">
    <w:abstractNumId w:val="45"/>
  </w:num>
  <w:num w:numId="40">
    <w:abstractNumId w:val="43"/>
  </w:num>
  <w:num w:numId="41">
    <w:abstractNumId w:val="17"/>
  </w:num>
  <w:num w:numId="42">
    <w:abstractNumId w:val="59"/>
  </w:num>
  <w:num w:numId="43">
    <w:abstractNumId w:val="72"/>
  </w:num>
  <w:num w:numId="44">
    <w:abstractNumId w:val="65"/>
  </w:num>
  <w:num w:numId="45">
    <w:abstractNumId w:val="56"/>
  </w:num>
  <w:num w:numId="46">
    <w:abstractNumId w:val="38"/>
  </w:num>
  <w:num w:numId="47">
    <w:abstractNumId w:val="64"/>
  </w:num>
  <w:num w:numId="48">
    <w:abstractNumId w:val="36"/>
  </w:num>
  <w:num w:numId="49">
    <w:abstractNumId w:val="50"/>
  </w:num>
  <w:num w:numId="50">
    <w:abstractNumId w:val="61"/>
  </w:num>
  <w:num w:numId="51">
    <w:abstractNumId w:val="71"/>
  </w:num>
  <w:num w:numId="52">
    <w:abstractNumId w:val="4"/>
  </w:num>
  <w:num w:numId="53">
    <w:abstractNumId w:val="75"/>
  </w:num>
  <w:num w:numId="54">
    <w:abstractNumId w:val="12"/>
  </w:num>
  <w:num w:numId="55">
    <w:abstractNumId w:val="3"/>
  </w:num>
  <w:num w:numId="56">
    <w:abstractNumId w:val="19"/>
  </w:num>
  <w:num w:numId="57">
    <w:abstractNumId w:val="30"/>
  </w:num>
  <w:num w:numId="58">
    <w:abstractNumId w:val="7"/>
  </w:num>
  <w:num w:numId="59">
    <w:abstractNumId w:val="63"/>
  </w:num>
  <w:num w:numId="60">
    <w:abstractNumId w:val="39"/>
  </w:num>
  <w:num w:numId="61">
    <w:abstractNumId w:val="31"/>
  </w:num>
  <w:num w:numId="62">
    <w:abstractNumId w:val="77"/>
  </w:num>
  <w:num w:numId="63">
    <w:abstractNumId w:val="25"/>
  </w:num>
  <w:num w:numId="64">
    <w:abstractNumId w:val="29"/>
  </w:num>
  <w:num w:numId="65">
    <w:abstractNumId w:val="60"/>
  </w:num>
  <w:num w:numId="66">
    <w:abstractNumId w:val="22"/>
  </w:num>
  <w:num w:numId="67">
    <w:abstractNumId w:val="33"/>
  </w:num>
  <w:num w:numId="68">
    <w:abstractNumId w:val="57"/>
  </w:num>
  <w:num w:numId="69">
    <w:abstractNumId w:val="37"/>
  </w:num>
  <w:num w:numId="70">
    <w:abstractNumId w:val="28"/>
  </w:num>
  <w:num w:numId="71">
    <w:abstractNumId w:val="26"/>
  </w:num>
  <w:num w:numId="72">
    <w:abstractNumId w:val="5"/>
  </w:num>
  <w:num w:numId="73">
    <w:abstractNumId w:val="6"/>
  </w:num>
  <w:num w:numId="74">
    <w:abstractNumId w:val="74"/>
  </w:num>
  <w:num w:numId="75">
    <w:abstractNumId w:val="18"/>
  </w:num>
  <w:num w:numId="76">
    <w:abstractNumId w:val="15"/>
  </w:num>
  <w:num w:numId="77">
    <w:abstractNumId w:val="34"/>
  </w:num>
  <w:num w:numId="78">
    <w:abstractNumId w:val="5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55D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D66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CE1"/>
    <w:rsid w:val="00043D41"/>
    <w:rsid w:val="00043D68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5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8D2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2FA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0F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8CF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473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27B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8DE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675BF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359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7E3"/>
    <w:rsid w:val="002E2C6C"/>
    <w:rsid w:val="002E2DC9"/>
    <w:rsid w:val="002E4487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5F2E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0D3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286D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4B2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0F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1C9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8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3703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4F6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EC7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408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89D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6E9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1D49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122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680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5E8E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A70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851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026"/>
    <w:rsid w:val="00AC24C5"/>
    <w:rsid w:val="00AC2729"/>
    <w:rsid w:val="00AC2797"/>
    <w:rsid w:val="00AC2EC5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033C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4A80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76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776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397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B57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5DFB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01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D19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68B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7D8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310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aliases w:val="1,h1,Header 1,H1,Document Header1,Заголов,Загол 2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05F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05F2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,Алроса_маркер (Уровень 4),ПАРАГРАФ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5015E"/>
  </w:style>
  <w:style w:type="character" w:styleId="aa">
    <w:name w:val="Hyperlink"/>
    <w:basedOn w:val="a0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_List1 Знак,Абзац списка литеральный Знак,lp1 Знак,Bullet List Знак,FooterText Знак,numbered Знак,Paragraphe de liste1 Знак,Table-Normal Знак,RSHB_Table-Normal Знак,ТЗ список Знак,Bullet 1 Знак,Use Case List Paragraph Знак,Маркер Знак"/>
    <w:link w:val="a5"/>
    <w:uiPriority w:val="99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1 Знак,h1 Знак,Header 1 Знак,H1 Знак,Document Header1 Знак,Заголов Знак,Загол 2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2803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20">
    <w:name w:val="Заголовок 2 Знак"/>
    <w:basedOn w:val="a0"/>
    <w:link w:val="2"/>
    <w:rsid w:val="00305F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05F2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aliases w:val="Таблица"/>
    <w:autoRedefine/>
    <w:uiPriority w:val="1"/>
    <w:qFormat/>
    <w:rsid w:val="006A189D"/>
    <w:pPr>
      <w:tabs>
        <w:tab w:val="left" w:pos="17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Nonformat">
    <w:name w:val="ConsNonformat"/>
    <w:rsid w:val="00305F2E"/>
    <w:pPr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character" w:customStyle="1" w:styleId="link1">
    <w:name w:val="link1"/>
    <w:rsid w:val="00305F2E"/>
  </w:style>
  <w:style w:type="paragraph" w:customStyle="1" w:styleId="14">
    <w:name w:val="Обычный1"/>
    <w:rsid w:val="00305F2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0">
    <w:name w:val="Заголовок 0"/>
    <w:next w:val="a"/>
    <w:autoRedefine/>
    <w:qFormat/>
    <w:rsid w:val="00305F2E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customStyle="1" w:styleId="af2">
    <w:name w:val="Параграф"/>
    <w:basedOn w:val="a"/>
    <w:qFormat/>
    <w:rsid w:val="00305F2E"/>
    <w:pPr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5">
    <w:name w:val="Обычный1"/>
    <w:qFormat/>
    <w:rsid w:val="00305F2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305F2E"/>
  </w:style>
  <w:style w:type="paragraph" w:customStyle="1" w:styleId="16">
    <w:name w:val="Абзац списка1"/>
    <w:basedOn w:val="a"/>
    <w:qFormat/>
    <w:rsid w:val="00305F2E"/>
    <w:pPr>
      <w:ind w:left="720"/>
    </w:pPr>
    <w:rPr>
      <w:rFonts w:ascii="Calibri" w:eastAsia="Times New Roman" w:hAnsi="Calibri" w:cs="Times New Roman"/>
      <w:lang w:eastAsia="ru-RU"/>
    </w:rPr>
  </w:style>
  <w:style w:type="paragraph" w:styleId="af3">
    <w:name w:val="caption"/>
    <w:basedOn w:val="a"/>
    <w:next w:val="a"/>
    <w:unhideWhenUsed/>
    <w:qFormat/>
    <w:rsid w:val="00305F2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edapstab03">
    <w:name w:val="medaps_tab_03"/>
    <w:basedOn w:val="a"/>
    <w:rsid w:val="0030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305F2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05F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305F2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fontstyle01">
    <w:name w:val="fontstyle01"/>
    <w:rsid w:val="00305F2E"/>
    <w:rPr>
      <w:rFonts w:ascii="Bahnschrift-SemiLight" w:hAnsi="Bahnschrift-SemiLight" w:hint="default"/>
      <w:b w:val="0"/>
      <w:bCs w:val="0"/>
      <w:i w:val="0"/>
      <w:iCs w:val="0"/>
      <w:color w:val="112F51"/>
      <w:sz w:val="22"/>
      <w:szCs w:val="22"/>
    </w:rPr>
  </w:style>
  <w:style w:type="paragraph" w:customStyle="1" w:styleId="af6">
    <w:name w:val="Знак Знак Знак Знак"/>
    <w:basedOn w:val="a"/>
    <w:rsid w:val="001342FA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1342FA"/>
    <w:rPr>
      <w:rFonts w:cs="Times New Roman"/>
    </w:rPr>
  </w:style>
  <w:style w:type="paragraph" w:customStyle="1" w:styleId="6">
    <w:name w:val="Обычный6"/>
    <w:rsid w:val="001342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бычный4"/>
    <w:rsid w:val="001342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1342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13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42F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hname">
    <w:name w:val="thname"/>
    <w:basedOn w:val="a0"/>
    <w:rsid w:val="001342FA"/>
  </w:style>
  <w:style w:type="character" w:customStyle="1" w:styleId="thvalue">
    <w:name w:val="thvalue"/>
    <w:basedOn w:val="a0"/>
    <w:rsid w:val="001342FA"/>
  </w:style>
  <w:style w:type="paragraph" w:customStyle="1" w:styleId="Default">
    <w:name w:val="Default"/>
    <w:rsid w:val="00134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rsid w:val="001342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bel">
    <w:name w:val="label"/>
    <w:basedOn w:val="a0"/>
    <w:rsid w:val="001342FA"/>
  </w:style>
  <w:style w:type="paragraph" w:customStyle="1" w:styleId="name">
    <w:name w:val="name"/>
    <w:basedOn w:val="a"/>
    <w:rsid w:val="001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1342FA"/>
  </w:style>
  <w:style w:type="paragraph" w:customStyle="1" w:styleId="22">
    <w:name w:val="Обычный2"/>
    <w:rsid w:val="001342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2"/>
    <w:basedOn w:val="a"/>
    <w:link w:val="24"/>
    <w:rsid w:val="00134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34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1342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134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1342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342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1342F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1342FA"/>
  </w:style>
  <w:style w:type="paragraph" w:customStyle="1" w:styleId="afa">
    <w:name w:val="Стиль"/>
    <w:basedOn w:val="a"/>
    <w:rsid w:val="001342F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7">
    <w:name w:val="Знак1"/>
    <w:basedOn w:val="a"/>
    <w:rsid w:val="001342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1342FA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8">
    <w:name w:val="Знак Знак Знак Знак1"/>
    <w:basedOn w:val="a"/>
    <w:rsid w:val="001342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"/>
    <w:rsid w:val="001342FA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3"/>
    <w:basedOn w:val="a"/>
    <w:link w:val="36"/>
    <w:rsid w:val="001342F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1342F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Знак1 Знак Знак Знак Знак Знак Знак Знак Знак Знак"/>
    <w:basedOn w:val="a"/>
    <w:rsid w:val="001342FA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."/>
    <w:rsid w:val="0013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1342FA"/>
    <w:rPr>
      <w:color w:val="808080"/>
    </w:rPr>
  </w:style>
  <w:style w:type="character" w:customStyle="1" w:styleId="bold1">
    <w:name w:val="bold1"/>
    <w:basedOn w:val="a0"/>
    <w:rsid w:val="001342FA"/>
    <w:rPr>
      <w:b/>
      <w:bCs/>
    </w:rPr>
  </w:style>
  <w:style w:type="paragraph" w:customStyle="1" w:styleId="formattext">
    <w:name w:val="formattext"/>
    <w:basedOn w:val="a"/>
    <w:rsid w:val="001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1342FA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customStyle="1" w:styleId="37">
    <w:name w:val="Стиль3 Знак Знак"/>
    <w:basedOn w:val="a3"/>
    <w:link w:val="38"/>
    <w:rsid w:val="001342FA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8">
    <w:name w:val="Стиль3 Знак Знак Знак"/>
    <w:link w:val="37"/>
    <w:rsid w:val="001342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Num">
    <w:name w:val="ListNum"/>
    <w:basedOn w:val="a"/>
    <w:rsid w:val="001342FA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1342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34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1342FA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Tabletext">
    <w:name w:val="Table_text"/>
    <w:basedOn w:val="a"/>
    <w:rsid w:val="001342F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customStyle="1" w:styleId="220">
    <w:name w:val="Основной текст 22"/>
    <w:basedOn w:val="a"/>
    <w:rsid w:val="00134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styleId="111111">
    <w:name w:val="Outline List 2"/>
    <w:basedOn w:val="a2"/>
    <w:rsid w:val="001342FA"/>
    <w:pPr>
      <w:numPr>
        <w:numId w:val="15"/>
      </w:numPr>
    </w:pPr>
  </w:style>
  <w:style w:type="character" w:customStyle="1" w:styleId="layout">
    <w:name w:val="layout"/>
    <w:basedOn w:val="a0"/>
    <w:rsid w:val="001342FA"/>
  </w:style>
  <w:style w:type="character" w:customStyle="1" w:styleId="1a">
    <w:name w:val="Основной шрифт абзаца1"/>
    <w:rsid w:val="00B96776"/>
  </w:style>
  <w:style w:type="character" w:customStyle="1" w:styleId="afe">
    <w:name w:val="Заголовок Знак"/>
    <w:rsid w:val="00B9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b">
    <w:name w:val="Номер страницы1"/>
    <w:basedOn w:val="1a"/>
    <w:rsid w:val="00B96776"/>
  </w:style>
  <w:style w:type="character" w:customStyle="1" w:styleId="1c">
    <w:name w:val="Замещающий текст1"/>
    <w:rsid w:val="00B96776"/>
    <w:rPr>
      <w:color w:val="808080"/>
    </w:rPr>
  </w:style>
  <w:style w:type="character" w:customStyle="1" w:styleId="1d">
    <w:name w:val="Строгий1"/>
    <w:rsid w:val="00B96776"/>
    <w:rPr>
      <w:rFonts w:cs="Times New Roman"/>
      <w:b/>
      <w:bCs/>
    </w:rPr>
  </w:style>
  <w:style w:type="paragraph" w:styleId="aff">
    <w:name w:val="List"/>
    <w:basedOn w:val="ae"/>
    <w:rsid w:val="00B96776"/>
    <w:pPr>
      <w:suppressAutoHyphens/>
    </w:pPr>
    <w:rPr>
      <w:rFonts w:ascii="Times New Roman" w:eastAsia="Times New Roman" w:hAnsi="Times New Roman" w:cs="Arial"/>
      <w:lang w:eastAsia="ru-RU"/>
    </w:rPr>
  </w:style>
  <w:style w:type="paragraph" w:customStyle="1" w:styleId="1e">
    <w:name w:val="Указатель1"/>
    <w:basedOn w:val="a"/>
    <w:rsid w:val="00B967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967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Название1"/>
    <w:basedOn w:val="a"/>
    <w:qFormat/>
    <w:rsid w:val="00B967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f0">
    <w:name w:val="Текст выноски1"/>
    <w:basedOn w:val="a"/>
    <w:rsid w:val="00B967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B9677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лонтитул"/>
    <w:basedOn w:val="a"/>
    <w:rsid w:val="00B967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 (Интернет)1"/>
    <w:basedOn w:val="a"/>
    <w:rsid w:val="00B9677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B967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B9677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Без интервала1"/>
    <w:rsid w:val="00B96776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f3">
    <w:name w:val="Название объекта1"/>
    <w:basedOn w:val="a"/>
    <w:next w:val="a"/>
    <w:rsid w:val="00B96776"/>
    <w:pPr>
      <w:suppressAutoHyphens/>
      <w:spacing w:before="120" w:after="24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B96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B9677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33</Pages>
  <Words>14966</Words>
  <Characters>85311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66</cp:revision>
  <cp:lastPrinted>2019-04-03T03:40:00Z</cp:lastPrinted>
  <dcterms:created xsi:type="dcterms:W3CDTF">2014-10-02T06:08:00Z</dcterms:created>
  <dcterms:modified xsi:type="dcterms:W3CDTF">2021-11-30T05:56:00Z</dcterms:modified>
</cp:coreProperties>
</file>